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53ABE3" Type="http://schemas.openxmlformats.org/officeDocument/2006/relationships/officeDocument" Target="/word/document.xml" /><Relationship Id="coreR4153ABE3" Type="http://schemas.openxmlformats.org/package/2006/relationships/metadata/core-properties" Target="/docProps/core.xml" /><Relationship Id="customR4153AB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Roztřídit dýhy podle druhu dřeviny a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vady vzniklé při nesprávné přípravě lepicí směsi, vady vzniklé na výrobcích a souvislost používané teploty a lisovacího tlaku při vzniku vad</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technologických postupech lisování vrstveného dřeva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rozdíl mezi překližkou a vrstveným dřevem a tyto materiály rozlišit</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Uvést parametry lisování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Uvést způsoby lisování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Písemné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d) Zdůvodnit používání konkrétních materiálů na vnější plochy vrstveného dřeva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Písemné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Volba postupu práce pro výrobu vrstveného dřeva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Zvolit postup práce a způsob provedení technologických operací dle zadání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Zvolit nástroje, nářadí, pomůcky a měřidla</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Zvolit množství dýh a lepicí směsi pro zadaný výrobek</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16"/>
        <w:framePr w:w="6710" w:h="607" w:hRule="exact" w:wrap="none" w:vAnchor="page" w:hAnchor="margin" w:x="45" w:y="14041"/>
        <w:rPr>
          <w:rStyle w:val="C3"/>
          <w:rtl w:val="0"/>
        </w:rPr>
      </w:pPr>
    </w:p>
    <w:p>
      <w:pPr>
        <w:pStyle w:val="P17"/>
        <w:framePr w:w="6658" w:h="480" w:hRule="exact" w:wrap="none" w:vAnchor="page" w:hAnchor="margin" w:x="71" w:y="14097"/>
        <w:rPr>
          <w:rStyle w:val="C13"/>
          <w:rtl w:val="0"/>
        </w:rPr>
      </w:pPr>
      <w:r>
        <w:rPr>
          <w:rStyle w:val="C13"/>
          <w:rtl w:val="0"/>
        </w:rPr>
        <w:t>b) Provést nastavení strojů a zařízení dle daného technologického postupu a jejich bezpečnostních prvků v souladu s BOZP a PO</w:t>
      </w:r>
    </w:p>
    <w:p>
      <w:pPr>
        <w:pStyle w:val="P30"/>
        <w:framePr w:w="3921" w:h="607" w:hRule="exact" w:wrap="none" w:vAnchor="page" w:hAnchor="margin" w:x="6800" w:y="14041"/>
        <w:rPr>
          <w:rStyle w:val="C3"/>
          <w:rtl w:val="0"/>
        </w:rPr>
      </w:pPr>
    </w:p>
    <w:p>
      <w:pPr>
        <w:pStyle w:val="P31"/>
        <w:framePr w:w="3839" w:h="480" w:hRule="exact" w:wrap="none" w:vAnchor="page" w:hAnchor="margin" w:x="6856" w:y="14097"/>
        <w:rPr>
          <w:rStyle w:val="C22"/>
          <w:rtl w:val="0"/>
        </w:rPr>
      </w:pPr>
      <w:r>
        <w:rPr>
          <w:rStyle w:val="C22"/>
          <w:rtl w:val="0"/>
        </w:rPr>
        <w:t>Praktické předvedení a ústní ověření</w:t>
      </w:r>
    </w:p>
    <w:p>
      <w:pPr>
        <w:pStyle w:val="P12"/>
        <w:framePr w:w="6710" w:h="607" w:hRule="exact" w:wrap="none" w:vAnchor="page" w:hAnchor="margin" w:x="45" w:y="14648"/>
        <w:rPr>
          <w:rStyle w:val="C3"/>
          <w:rtl w:val="0"/>
        </w:rPr>
      </w:pPr>
    </w:p>
    <w:p>
      <w:pPr>
        <w:pStyle w:val="P13"/>
        <w:framePr w:w="6658" w:h="480" w:hRule="exact" w:wrap="none" w:vAnchor="page" w:hAnchor="margin" w:x="71" w:y="14704"/>
        <w:rPr>
          <w:rStyle w:val="C11"/>
          <w:rtl w:val="0"/>
        </w:rPr>
      </w:pPr>
      <w:r>
        <w:rPr>
          <w:rStyle w:val="C11"/>
          <w:rtl w:val="0"/>
        </w:rPr>
        <w:t>c) Provést obsluhu a údržbu dřevoobráběcích strojů a zařízení v souladu s BOZP a PO</w:t>
      </w:r>
    </w:p>
    <w:p>
      <w:pPr>
        <w:pStyle w:val="P28"/>
        <w:framePr w:w="3921" w:h="607" w:hRule="exact" w:wrap="none" w:vAnchor="page" w:hAnchor="margin" w:x="6800" w:y="14648"/>
        <w:rPr>
          <w:rStyle w:val="C3"/>
          <w:rtl w:val="0"/>
        </w:rPr>
      </w:pPr>
    </w:p>
    <w:p>
      <w:pPr>
        <w:pStyle w:val="P29"/>
        <w:framePr w:w="3839" w:h="480" w:hRule="exact" w:wrap="none" w:vAnchor="page" w:hAnchor="margin" w:x="6856" w:y="14704"/>
        <w:rPr>
          <w:rStyle w:val="C21"/>
          <w:rtl w:val="0"/>
        </w:rPr>
      </w:pPr>
      <w:r>
        <w:rPr>
          <w:rStyle w:val="C21"/>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vrstveného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sesazenku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lepicí směs</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Sestavit dýhové soubory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lisování souborů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prováděných operacích dodržet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vstupní kontrolu materiálů a jejich případnou opravu</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Provést kontrolu hotového dílu a jeho případnou opravu</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obě kritéria.</w:t>
      </w:r>
    </w:p>
    <w:p>
      <w:pPr>
        <w:pStyle w:val="P23"/>
        <w:framePr w:w="10710" w:h="340" w:hRule="exact" w:wrap="none" w:vAnchor="page" w:hAnchor="margin" w:x="28" w:y="7724"/>
        <w:rPr>
          <w:rStyle w:val="C18"/>
          <w:rtl w:val="0"/>
        </w:rPr>
      </w:pPr>
      <w:r>
        <w:rPr>
          <w:rStyle w:val="C18"/>
          <w:rtl w:val="0"/>
        </w:rPr>
        <w:t>Nakládání s odpadem z truhlářské výroby při dýhování a laminátování</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a) Popsat odpady vzniklé při dané výrobě</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Písemné a ústní ověření</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b) Určit způsob dalšího použití nebo likvidace odpadu při dýhování</w:t>
      </w:r>
    </w:p>
    <w:p>
      <w:pPr>
        <w:pStyle w:val="P30"/>
        <w:framePr w:w="3921" w:h="376" w:hRule="exact" w:wrap="none" w:vAnchor="page" w:hAnchor="margin" w:x="6800" w:y="8916"/>
        <w:rPr>
          <w:rStyle w:val="C3"/>
          <w:rtl w:val="0"/>
        </w:rPr>
      </w:pPr>
    </w:p>
    <w:p>
      <w:pPr>
        <w:pStyle w:val="P31"/>
        <w:framePr w:w="3839" w:h="249" w:hRule="exact" w:wrap="none" w:vAnchor="page" w:hAnchor="margin" w:x="6856" w:y="8972"/>
        <w:rPr>
          <w:rStyle w:val="C22"/>
          <w:rtl w:val="0"/>
        </w:rPr>
      </w:pPr>
      <w:r>
        <w:rPr>
          <w:rStyle w:val="C22"/>
          <w:rtl w:val="0"/>
        </w:rPr>
        <w:t>Písemné a ústní ověření</w:t>
      </w:r>
    </w:p>
    <w:p>
      <w:pPr>
        <w:pStyle w:val="P32"/>
        <w:framePr w:w="10710" w:h="248" w:hRule="exact" w:wrap="none" w:vAnchor="page" w:hAnchor="margin" w:x="28" w:y="94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 Uchazeč při zkoušce vyrobí jeden nábytkový dílec z ohýbaného vrstveného dřeva s použitím sesazenky. Autorizovaná osoba zvolí lub pro oválný stůl, nebo loketník (područku) křesla, nebo konzole pro polici.</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036"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33-067-H Pracovník výroby ohýbaného nábytku z vrstveného dřeva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potřebným k vykonání zkoušky, s minimálním následujícím materiálně-technickým vybavením: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(různé druhy dýh, materiály pro přípravu lepicí směsi)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(ruční přípravky, lisovací šablony aj.)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nůž, pilka na dýhy, pracovní stůl, psací potřeby, papírová lepicí páska na sesazenky dýh, štětec, smirkový papír, špachtli a tmel pro drobné opravy, truhlářská ztužidla a svěrky</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odpovědí při písemném ověřování kritérií.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si přinese vlastní pracovní oděv.</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 </w:t>
      </w:r>
    </w:p>
    <w:p>
      <w:pPr>
        <w:pStyle w:val="P33"/>
        <w:framePr w:w="10766" w:h="137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103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střední odborná škola a střední odborné učiliště, Nové Město nad Metují, Školní 1377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ohýbaného nábytku z vrstveného dřeva, 29.10.2026 0:53:05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60D1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058E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50E1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1EC6C1"/>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11DEEF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