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D219F" Type="http://schemas.openxmlformats.org/officeDocument/2006/relationships/officeDocument" Target="/word/document.xml" /><Relationship Id="coreR5A3D219F" Type="http://schemas.openxmlformats.org/package/2006/relationships/metadata/core-properties" Target="/docProps/core.xml" /><Relationship Id="customR5A3D21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 polygrafická technička technoložka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9466"/>
        <w:rPr>
          <w:rStyle w:val="C3"/>
          <w:rtl w:val="0"/>
        </w:rPr>
      </w:pPr>
    </w:p>
    <w:p>
      <w:pPr>
        <w:pStyle w:val="P35"/>
        <w:framePr w:w="10710" w:h="547" w:hRule="exact" w:wrap="none" w:vAnchor="page" w:hAnchor="margin" w:x="28" w:y="9466"/>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10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5222" w:hRule="exact" w:wrap="none" w:vAnchor="page" w:hAnchor="margin" w:x="0" w:y="10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5222" w:hRule="exact" w:wrap="none" w:vAnchor="page" w:hAnchor="margin" w:x="0" w:y="10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10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 polygrafická technička technoložka, 27.10.2026 5:01:08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370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FC6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CAB24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9725E4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6048EA"/>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004918D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