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0FD07DF" Type="http://schemas.openxmlformats.org/officeDocument/2006/relationships/officeDocument" Target="/word/document.xml" /><Relationship Id="coreR30FD07DF" Type="http://schemas.openxmlformats.org/package/2006/relationships/metadata/core-properties" Target="/docProps/core.xml" /><Relationship Id="customR30FD07D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Polygrafický technik technolog / polygrafická technička technoložka (kód: 34-049-M)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Polygrafický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Polygrafický technik technolog / polygrafická technička technoložka, 11.9.2026 17:48:34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Polygrafie (kód: 34-41-M/01)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Polygrafický technik dispečer / polygrafická technička dispečerka (kód: 34-048-M)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Polygrafický technik kontrolor jakosti / polygrafická technička kontrolorka jakosti (kód: 34-043-M)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Polygrafický technik mistr / polygrafická technička mistrová (kód: 34-050-M)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Polygrafický technik technolog / polygrafická technička technoložka (kód: 34-049-M)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6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820"/>
        <w:rPr>
          <w:rStyle w:val="C16"/>
          <w:rtl w:val="0"/>
        </w:rPr>
      </w:pPr>
      <w:r>
        <w:rPr>
          <w:rStyle w:val="C16"/>
          <w:rtl w:val="0"/>
        </w:rPr>
        <w:t>Platnost od 15.1.2021 do neomezeně</w:t>
      </w:r>
    </w:p>
    <w:p>
      <w:pPr>
        <w:pStyle w:val="P12"/>
        <w:framePr w:w="10710" w:h="478" w:hRule="exact" w:wrap="none" w:vAnchor="page" w:hAnchor="margin" w:x="28" w:y="6068"/>
        <w:rPr>
          <w:rStyle w:val="C13"/>
          <w:rtl w:val="0"/>
        </w:rPr>
      </w:pPr>
      <w:r>
        <w:rPr>
          <w:rStyle w:val="C13"/>
          <w:rtl w:val="0"/>
        </w:rPr>
        <w:t>Úplnou profesní kvalifikaci Polygrafický technik (kód: 34-99-M/03)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6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9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Polygrafický technik dispečer / polygrafická technička dispečerka (kód: 34-048-M)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Polygrafický technik kontrolor jakosti / polygrafická technička kontrolorka jakosti (kód: 34-043-M)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Polygrafický technik mistr / polygrafická technička mistrová (kód: 34-050-M)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Polygrafický technik technolog / polygrafická technička technoložka (kód: 34-049-M)</w:t>
      </w:r>
    </w:p>
    <w:p>
      <w:pPr>
        <w:pStyle w:val="P6"/>
        <w:framePr w:w="10710" w:h="113" w:hRule="exact" w:wrap="none" w:vAnchor="page" w:hAnchor="margin" w:x="28" w:y="791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14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48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54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48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54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84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903"/>
        <w:rPr>
          <w:rStyle w:val="C18"/>
          <w:rtl w:val="0"/>
        </w:rPr>
      </w:pPr>
      <w:r>
        <w:rPr>
          <w:rStyle w:val="C18"/>
          <w:rtl w:val="0"/>
        </w:rPr>
        <w:t>Polygrafický technik technolog</w:t>
      </w:r>
    </w:p>
    <w:p>
      <w:pPr>
        <w:pStyle w:val="P20"/>
        <w:framePr w:w="5338" w:h="376" w:hRule="exact" w:wrap="none" w:vAnchor="page" w:hAnchor="margin" w:x="5383" w:y="884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903"/>
        <w:rPr>
          <w:rStyle w:val="C19"/>
          <w:rtl w:val="0"/>
        </w:rPr>
      </w:pPr>
      <w:r>
        <w:rPr>
          <w:rStyle w:val="C19"/>
          <w:rtl w:val="0"/>
        </w:rPr>
        <w:t>Polygrafický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Polygrafický technik technolog / polygrafická technička technoložka, 11.9.2026 17:48:34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