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AE08E" Type="http://schemas.openxmlformats.org/officeDocument/2006/relationships/officeDocument" Target="/word/document.xml" /><Relationship Id="coreR200AE08E" Type="http://schemas.openxmlformats.org/package/2006/relationships/metadata/core-properties" Target="/docProps/core.xml" /><Relationship Id="customR200AE0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třídírny uranu (kód: 21-065-H)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obsluhy třídírny a drtírny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řízení technologického procesu (linky) drcení a třídění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drtičů a třídičů v sestavě technologické linky úpravny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https://www.nsp.cz/jednotka-prace/obsluha-tridirny-uranu#zdravotni-zpusobilost).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