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7CAA97" Type="http://schemas.openxmlformats.org/officeDocument/2006/relationships/officeDocument" Target="/word/document.xml" /><Relationship Id="coreR667CAA97" Type="http://schemas.openxmlformats.org/package/2006/relationships/metadata/core-properties" Target="/docProps/core.xml" /><Relationship Id="customR667CAA9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Dispečer/dispečerka lomové těžby (kód: 21-063-M)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Koordinace činností jednotlivých výrobních a technických provozů při lomové těžbě užitkových nerostů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Samostatné dispečerské řízení a operativní zajišťování výroby na jednotlivých pracovištích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Zajišťování provedení a dodržování stanovených opatření v případech ohrožení bezpečnosti práce, při vzniku mimořádných událostí či havárií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Sledování a kontrola průběhu výroby a dopravy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provozní a technické dokumentace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21.10.2022 do: 29.01.2024</w:t>
      </w:r>
    </w:p>
    <w:p>
      <w:pPr>
        <w:pStyle w:val="P21"/>
        <w:framePr w:w="7654" w:h="331" w:hRule="exact" w:wrap="none" w:vAnchor="page" w:hAnchor="margin" w:x="28" w:y="15940"/>
        <w:rPr>
          <w:rStyle w:val="C16"/>
          <w:rtl w:val="0"/>
        </w:rPr>
      </w:pPr>
      <w:r>
        <w:rPr>
          <w:rStyle w:val="C16"/>
          <w:rtl w:val="0"/>
        </w:rPr>
        <w:t>Dispečer/dispečerka lomové těžby, 29.10.2026 3:19:32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Koordinace činností jednotlivých výrobních a technických provozů při lomové těžbě užitkových nerostů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způsoby procesů lomové těžby, úpravy, odbytu těžené suroviny a koordinaci činností mezi těmito procesy pro zajištění plynulého provozu od těžby po odbyt</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1055" w:hRule="exact" w:wrap="none" w:vAnchor="page" w:hAnchor="margin" w:x="45" w:y="4566"/>
        <w:rPr>
          <w:rStyle w:val="C3"/>
          <w:rtl w:val="0"/>
        </w:rPr>
      </w:pPr>
    </w:p>
    <w:p>
      <w:pPr>
        <w:pStyle w:val="P17"/>
        <w:framePr w:w="6658" w:h="928" w:hRule="exact" w:wrap="none" w:vAnchor="page" w:hAnchor="margin" w:x="71" w:y="4622"/>
        <w:rPr>
          <w:rStyle w:val="C13"/>
          <w:rtl w:val="0"/>
        </w:rPr>
      </w:pPr>
      <w:r>
        <w:rPr>
          <w:rStyle w:val="C13"/>
          <w:rtl w:val="0"/>
        </w:rPr>
        <w:t>b) Prokázat znalost ustanovení právních a interních předpisů přímo souvisejících s těžbou, dopravou a odbytem v organizaci provádějící hornickou činnost nebo činnosti prováděné hornickým způsobem v rozsahu potřeb dispečerského řízení</w:t>
      </w:r>
    </w:p>
    <w:p>
      <w:pPr>
        <w:pStyle w:val="P30"/>
        <w:framePr w:w="3921" w:h="1055" w:hRule="exact" w:wrap="none" w:vAnchor="page" w:hAnchor="margin" w:x="6800" w:y="4566"/>
        <w:rPr>
          <w:rStyle w:val="C3"/>
          <w:rtl w:val="0"/>
        </w:rPr>
      </w:pPr>
    </w:p>
    <w:p>
      <w:pPr>
        <w:pStyle w:val="P31"/>
        <w:framePr w:w="3839" w:h="928" w:hRule="exact" w:wrap="none" w:vAnchor="page" w:hAnchor="margin" w:x="6856" w:y="4622"/>
        <w:rPr>
          <w:rStyle w:val="C22"/>
          <w:rtl w:val="0"/>
        </w:rPr>
      </w:pPr>
      <w:r>
        <w:rPr>
          <w:rStyle w:val="C22"/>
          <w:rtl w:val="0"/>
        </w:rPr>
        <w:t>Ústní ověření</w:t>
      </w:r>
    </w:p>
    <w:p>
      <w:pPr>
        <w:pStyle w:val="P32"/>
        <w:framePr w:w="10710" w:h="248" w:hRule="exact" w:wrap="none" w:vAnchor="page" w:hAnchor="margin" w:x="28" w:y="5734"/>
        <w:rPr>
          <w:rStyle w:val="C23"/>
          <w:rtl w:val="0"/>
        </w:rPr>
      </w:pPr>
      <w:r>
        <w:rPr>
          <w:rStyle w:val="C23"/>
          <w:rtl w:val="0"/>
        </w:rPr>
        <w:t>Je třeba splnit obě kritéria.</w:t>
      </w:r>
    </w:p>
    <w:p>
      <w:pPr>
        <w:pStyle w:val="P23"/>
        <w:framePr w:w="10710" w:h="340" w:hRule="exact" w:wrap="none" w:vAnchor="page" w:hAnchor="margin" w:x="28" w:y="6170"/>
        <w:rPr>
          <w:rStyle w:val="C18"/>
          <w:rtl w:val="0"/>
        </w:rPr>
      </w:pPr>
      <w:r>
        <w:rPr>
          <w:rStyle w:val="C18"/>
          <w:rtl w:val="0"/>
        </w:rPr>
        <w:t>Samostatné dispečerské řízení a operativní zajišťování výroby na jednotlivých pracovištích</w:t>
      </w:r>
    </w:p>
    <w:p>
      <w:pPr>
        <w:pStyle w:val="P24"/>
        <w:framePr w:w="6713" w:h="376" w:hRule="exact" w:wrap="none" w:vAnchor="page" w:hAnchor="margin" w:x="45" w:y="6609"/>
        <w:rPr>
          <w:rStyle w:val="C3"/>
          <w:rtl w:val="0"/>
        </w:rPr>
      </w:pPr>
    </w:p>
    <w:p>
      <w:pPr>
        <w:pStyle w:val="P25"/>
        <w:framePr w:w="6661" w:h="249" w:hRule="exact" w:wrap="none" w:vAnchor="page" w:hAnchor="margin" w:x="71" w:y="6680"/>
        <w:rPr>
          <w:rStyle w:val="C19"/>
          <w:rtl w:val="0"/>
        </w:rPr>
      </w:pPr>
      <w:r>
        <w:rPr>
          <w:rStyle w:val="C19"/>
          <w:rtl w:val="0"/>
        </w:rPr>
        <w:t>Kritéria hodnocení</w:t>
      </w:r>
    </w:p>
    <w:p>
      <w:pPr>
        <w:pStyle w:val="P26"/>
        <w:framePr w:w="3918" w:h="376" w:hRule="exact" w:wrap="none" w:vAnchor="page" w:hAnchor="margin" w:x="6803" w:y="6609"/>
        <w:rPr>
          <w:rStyle w:val="C3"/>
          <w:rtl w:val="0"/>
        </w:rPr>
      </w:pPr>
    </w:p>
    <w:p>
      <w:pPr>
        <w:pStyle w:val="P27"/>
        <w:framePr w:w="3836" w:h="249" w:hRule="exact" w:wrap="none" w:vAnchor="page" w:hAnchor="margin" w:x="6859" w:y="6680"/>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Uvést druhy sledovaných činností a operací prostřednictvím panelů, obrazovek a počítačů na dispečinku a vysvětlit jejich účel a funkci</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 a ústní ověření</w:t>
      </w:r>
    </w:p>
    <w:p>
      <w:pPr>
        <w:pStyle w:val="P16"/>
        <w:framePr w:w="6710" w:h="376" w:hRule="exact" w:wrap="none" w:vAnchor="page" w:hAnchor="margin" w:x="45" w:y="7592"/>
        <w:rPr>
          <w:rStyle w:val="C3"/>
          <w:rtl w:val="0"/>
        </w:rPr>
      </w:pPr>
    </w:p>
    <w:p>
      <w:pPr>
        <w:pStyle w:val="P17"/>
        <w:framePr w:w="6658" w:h="249" w:hRule="exact" w:wrap="none" w:vAnchor="page" w:hAnchor="margin" w:x="71" w:y="7648"/>
        <w:rPr>
          <w:rStyle w:val="C13"/>
          <w:rtl w:val="0"/>
        </w:rPr>
      </w:pPr>
      <w:r>
        <w:rPr>
          <w:rStyle w:val="C13"/>
          <w:rtl w:val="0"/>
        </w:rPr>
        <w:t>b) Popsat využití získaných informací z prostředků uvedených v kritérii a)</w:t>
      </w:r>
    </w:p>
    <w:p>
      <w:pPr>
        <w:pStyle w:val="P30"/>
        <w:framePr w:w="3921" w:h="376" w:hRule="exact" w:wrap="none" w:vAnchor="page" w:hAnchor="margin" w:x="6800" w:y="7592"/>
        <w:rPr>
          <w:rStyle w:val="C3"/>
          <w:rtl w:val="0"/>
        </w:rPr>
      </w:pPr>
    </w:p>
    <w:p>
      <w:pPr>
        <w:pStyle w:val="P31"/>
        <w:framePr w:w="3839" w:h="249" w:hRule="exact" w:wrap="none" w:vAnchor="page" w:hAnchor="margin" w:x="6856" w:y="7648"/>
        <w:rPr>
          <w:rStyle w:val="C22"/>
          <w:rtl w:val="0"/>
        </w:rPr>
      </w:pPr>
      <w:r>
        <w:rPr>
          <w:rStyle w:val="C22"/>
          <w:rtl w:val="0"/>
        </w:rPr>
        <w:t>Ústní ověření</w:t>
      </w:r>
    </w:p>
    <w:p>
      <w:pPr>
        <w:pStyle w:val="P12"/>
        <w:framePr w:w="6710" w:h="1504" w:hRule="exact" w:wrap="none" w:vAnchor="page" w:hAnchor="margin" w:x="45" w:y="7969"/>
        <w:rPr>
          <w:rStyle w:val="C3"/>
          <w:rtl w:val="0"/>
        </w:rPr>
      </w:pPr>
    </w:p>
    <w:p>
      <w:pPr>
        <w:pStyle w:val="P13"/>
        <w:framePr w:w="6658" w:h="1377" w:hRule="exact" w:wrap="none" w:vAnchor="page" w:hAnchor="margin" w:x="71" w:y="8025"/>
        <w:rPr>
          <w:rStyle w:val="C11"/>
          <w:rtl w:val="0"/>
        </w:rPr>
      </w:pPr>
      <w:r>
        <w:rPr>
          <w:rStyle w:val="C11"/>
          <w:rtl w:val="0"/>
        </w:rPr>
        <w:t>c) Prokázat komunikační dovednosti při simulované provozní situaci a určit postup jejího řešení v těchto variantách:</w:t>
        <w:br w:type="textWrapping"/>
        <w:t>a) nepříznivé klimatické podmínky</w:t>
        <w:br w:type="textWrapping"/>
        <w:t>b) zvýšený odbyt</w:t>
        <w:br w:type="textWrapping"/>
        <w:t>c) snížený odbyt</w:t>
        <w:br w:type="textWrapping"/>
        <w:t>d) porucha strojního zařízení</w:t>
      </w:r>
    </w:p>
    <w:p>
      <w:pPr>
        <w:pStyle w:val="P28"/>
        <w:framePr w:w="3921" w:h="1504" w:hRule="exact" w:wrap="none" w:vAnchor="page" w:hAnchor="margin" w:x="6800" w:y="7969"/>
        <w:rPr>
          <w:rStyle w:val="C3"/>
          <w:rtl w:val="0"/>
        </w:rPr>
      </w:pPr>
    </w:p>
    <w:p>
      <w:pPr>
        <w:pStyle w:val="P29"/>
        <w:framePr w:w="3839" w:h="1377" w:hRule="exact" w:wrap="none" w:vAnchor="page" w:hAnchor="margin" w:x="6856" w:y="8025"/>
        <w:rPr>
          <w:rStyle w:val="C21"/>
          <w:rtl w:val="0"/>
        </w:rPr>
      </w:pPr>
      <w:r>
        <w:rPr>
          <w:rStyle w:val="C21"/>
          <w:rtl w:val="0"/>
        </w:rPr>
        <w:t>Praktické předvedení a ústní ověření</w:t>
      </w:r>
    </w:p>
    <w:p>
      <w:pPr>
        <w:pStyle w:val="P32"/>
        <w:framePr w:w="10710" w:h="248" w:hRule="exact" w:wrap="none" w:vAnchor="page" w:hAnchor="margin" w:x="28" w:y="9586"/>
        <w:rPr>
          <w:rStyle w:val="C23"/>
          <w:rtl w:val="0"/>
        </w:rPr>
      </w:pPr>
      <w:r>
        <w:rPr>
          <w:rStyle w:val="C23"/>
          <w:rtl w:val="0"/>
        </w:rPr>
        <w:t>Je třeba splnit všechna kritéria.</w:t>
      </w:r>
    </w:p>
    <w:p>
      <w:pPr>
        <w:pStyle w:val="P23"/>
        <w:framePr w:w="10710" w:h="547" w:hRule="exact" w:wrap="none" w:vAnchor="page" w:hAnchor="margin" w:x="28" w:y="10021"/>
        <w:rPr>
          <w:rStyle w:val="C18"/>
          <w:rtl w:val="0"/>
        </w:rPr>
      </w:pPr>
      <w:r>
        <w:rPr>
          <w:rStyle w:val="C18"/>
          <w:rtl w:val="0"/>
        </w:rPr>
        <w:t>Zajišťování provedení a dodržování stanovených opatření v případech ohrožení bezpečnosti práce, při vzniku mimořádných událostí či havárií</w:t>
      </w:r>
    </w:p>
    <w:p>
      <w:pPr>
        <w:pStyle w:val="P24"/>
        <w:framePr w:w="6713" w:h="376" w:hRule="exact" w:wrap="none" w:vAnchor="page" w:hAnchor="margin" w:x="45" w:y="10668"/>
        <w:rPr>
          <w:rStyle w:val="C3"/>
          <w:rtl w:val="0"/>
        </w:rPr>
      </w:pPr>
    </w:p>
    <w:p>
      <w:pPr>
        <w:pStyle w:val="P25"/>
        <w:framePr w:w="6661" w:h="249" w:hRule="exact" w:wrap="none" w:vAnchor="page" w:hAnchor="margin" w:x="71" w:y="10739"/>
        <w:rPr>
          <w:rStyle w:val="C19"/>
          <w:rtl w:val="0"/>
        </w:rPr>
      </w:pPr>
      <w:r>
        <w:rPr>
          <w:rStyle w:val="C19"/>
          <w:rtl w:val="0"/>
        </w:rPr>
        <w:t>Kritéria hodnocení</w:t>
      </w:r>
    </w:p>
    <w:p>
      <w:pPr>
        <w:pStyle w:val="P26"/>
        <w:framePr w:w="3918" w:h="376" w:hRule="exact" w:wrap="none" w:vAnchor="page" w:hAnchor="margin" w:x="6803" w:y="10668"/>
        <w:rPr>
          <w:rStyle w:val="C3"/>
          <w:rtl w:val="0"/>
        </w:rPr>
      </w:pPr>
    </w:p>
    <w:p>
      <w:pPr>
        <w:pStyle w:val="P27"/>
        <w:framePr w:w="3836" w:h="249" w:hRule="exact" w:wrap="none" w:vAnchor="page" w:hAnchor="margin" w:x="6859" w:y="10739"/>
        <w:rPr>
          <w:rStyle w:val="C20"/>
          <w:rtl w:val="0"/>
        </w:rPr>
      </w:pPr>
      <w:r>
        <w:rPr>
          <w:rStyle w:val="C20"/>
          <w:rtl w:val="0"/>
        </w:rPr>
        <w:t>Způsoby ověření</w:t>
      </w:r>
    </w:p>
    <w:p>
      <w:pPr>
        <w:pStyle w:val="P12"/>
        <w:framePr w:w="6710" w:h="376" w:hRule="exact" w:wrap="none" w:vAnchor="page" w:hAnchor="margin" w:x="45" w:y="11044"/>
        <w:rPr>
          <w:rStyle w:val="C3"/>
          <w:rtl w:val="0"/>
        </w:rPr>
      </w:pPr>
    </w:p>
    <w:p>
      <w:pPr>
        <w:pStyle w:val="P13"/>
        <w:framePr w:w="6658" w:h="249" w:hRule="exact" w:wrap="none" w:vAnchor="page" w:hAnchor="margin" w:x="71" w:y="11100"/>
        <w:rPr>
          <w:rStyle w:val="C11"/>
          <w:rtl w:val="0"/>
        </w:rPr>
      </w:pPr>
      <w:r>
        <w:rPr>
          <w:rStyle w:val="C11"/>
          <w:rtl w:val="0"/>
        </w:rPr>
        <w:t>a) Vyjmenovat druhy mimořádných událostí a havárií v lomech</w:t>
      </w:r>
    </w:p>
    <w:p>
      <w:pPr>
        <w:pStyle w:val="P28"/>
        <w:framePr w:w="3921" w:h="376" w:hRule="exact" w:wrap="none" w:vAnchor="page" w:hAnchor="margin" w:x="6800" w:y="11044"/>
        <w:rPr>
          <w:rStyle w:val="C3"/>
          <w:rtl w:val="0"/>
        </w:rPr>
      </w:pPr>
    </w:p>
    <w:p>
      <w:pPr>
        <w:pStyle w:val="P29"/>
        <w:framePr w:w="3839" w:h="249" w:hRule="exact" w:wrap="none" w:vAnchor="page" w:hAnchor="margin" w:x="6856" w:y="11100"/>
        <w:rPr>
          <w:rStyle w:val="C21"/>
          <w:rtl w:val="0"/>
        </w:rPr>
      </w:pPr>
      <w:r>
        <w:rPr>
          <w:rStyle w:val="C21"/>
          <w:rtl w:val="0"/>
        </w:rPr>
        <w:t>Ústní ověření</w:t>
      </w:r>
    </w:p>
    <w:p>
      <w:pPr>
        <w:pStyle w:val="P16"/>
        <w:framePr w:w="6710" w:h="831" w:hRule="exact" w:wrap="none" w:vAnchor="page" w:hAnchor="margin" w:x="45" w:y="11420"/>
        <w:rPr>
          <w:rStyle w:val="C3"/>
          <w:rtl w:val="0"/>
        </w:rPr>
      </w:pPr>
    </w:p>
    <w:p>
      <w:pPr>
        <w:pStyle w:val="P17"/>
        <w:framePr w:w="6658" w:h="704" w:hRule="exact" w:wrap="none" w:vAnchor="page" w:hAnchor="margin" w:x="71" w:y="11476"/>
        <w:rPr>
          <w:rStyle w:val="C13"/>
          <w:rtl w:val="0"/>
        </w:rPr>
      </w:pPr>
      <w:r>
        <w:rPr>
          <w:rStyle w:val="C13"/>
          <w:rtl w:val="0"/>
        </w:rPr>
        <w:t>b) Popsat činnost dispečera při mimořádné události dle havarijního plánu a organizování likvidace mimořádné události podle pokynů inspekční služby nebo vedoucího likvidace havárie</w:t>
      </w:r>
    </w:p>
    <w:p>
      <w:pPr>
        <w:pStyle w:val="P30"/>
        <w:framePr w:w="3921" w:h="831" w:hRule="exact" w:wrap="none" w:vAnchor="page" w:hAnchor="margin" w:x="6800" w:y="11420"/>
        <w:rPr>
          <w:rStyle w:val="C3"/>
          <w:rtl w:val="0"/>
        </w:rPr>
      </w:pPr>
    </w:p>
    <w:p>
      <w:pPr>
        <w:pStyle w:val="P31"/>
        <w:framePr w:w="3839" w:h="704" w:hRule="exact" w:wrap="none" w:vAnchor="page" w:hAnchor="margin" w:x="6856" w:y="11476"/>
        <w:rPr>
          <w:rStyle w:val="C22"/>
          <w:rtl w:val="0"/>
        </w:rPr>
      </w:pPr>
      <w:r>
        <w:rPr>
          <w:rStyle w:val="C22"/>
          <w:rtl w:val="0"/>
        </w:rPr>
        <w:t>Ústní ověření</w:t>
      </w:r>
    </w:p>
    <w:p>
      <w:pPr>
        <w:pStyle w:val="P12"/>
        <w:framePr w:w="6710" w:h="607" w:hRule="exact" w:wrap="none" w:vAnchor="page" w:hAnchor="margin" w:x="45" w:y="12252"/>
        <w:rPr>
          <w:rStyle w:val="C3"/>
          <w:rtl w:val="0"/>
        </w:rPr>
      </w:pPr>
    </w:p>
    <w:p>
      <w:pPr>
        <w:pStyle w:val="P13"/>
        <w:framePr w:w="6658" w:h="480" w:hRule="exact" w:wrap="none" w:vAnchor="page" w:hAnchor="margin" w:x="71" w:y="12308"/>
        <w:rPr>
          <w:rStyle w:val="C11"/>
          <w:rtl w:val="0"/>
        </w:rPr>
      </w:pPr>
      <w:r>
        <w:rPr>
          <w:rStyle w:val="C11"/>
          <w:rtl w:val="0"/>
        </w:rPr>
        <w:t>c) Předvést činnost dispečera při řešení vybrané simulované mimořádné události na vybraném pracovišti</w:t>
      </w:r>
    </w:p>
    <w:p>
      <w:pPr>
        <w:pStyle w:val="P28"/>
        <w:framePr w:w="3921" w:h="607" w:hRule="exact" w:wrap="none" w:vAnchor="page" w:hAnchor="margin" w:x="6800" w:y="12252"/>
        <w:rPr>
          <w:rStyle w:val="C3"/>
          <w:rtl w:val="0"/>
        </w:rPr>
      </w:pPr>
    </w:p>
    <w:p>
      <w:pPr>
        <w:pStyle w:val="P29"/>
        <w:framePr w:w="3839" w:h="480" w:hRule="exact" w:wrap="none" w:vAnchor="page" w:hAnchor="margin" w:x="6856" w:y="12308"/>
        <w:rPr>
          <w:rStyle w:val="C21"/>
          <w:rtl w:val="0"/>
        </w:rPr>
      </w:pPr>
      <w:r>
        <w:rPr>
          <w:rStyle w:val="C21"/>
          <w:rtl w:val="0"/>
        </w:rPr>
        <w:t>Praktické předvedení a ústní ověření</w:t>
      </w:r>
    </w:p>
    <w:p>
      <w:pPr>
        <w:pStyle w:val="P32"/>
        <w:framePr w:w="10710" w:h="248" w:hRule="exact" w:wrap="none" w:vAnchor="page" w:hAnchor="margin" w:x="28" w:y="129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Dispečer/dispečerka lomové těžby, 29.10.2026 3:19:32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a kontrola průběhu výroby a dopravy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způsob dispečerského sledování procesu výroby a dopravy při využití počítačového připojení na proces výroby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 získávání informací o kvalitativních parametrech těženého produktu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Popsat způsob řízení kvality těžené suroviny v lomech (zrnitost, granulometrie, obsah nežádoucích příměsí) na základě požadavků odběratelů na množství a kvalitu produktu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způsob předávání získaných informací o výrobě a dopravě</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Vedení provozní a technické dokumentace</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376" w:hRule="exact" w:wrap="none" w:vAnchor="page" w:hAnchor="margin" w:x="45" w:y="6755"/>
        <w:rPr>
          <w:rStyle w:val="C3"/>
          <w:rtl w:val="0"/>
        </w:rPr>
      </w:pPr>
    </w:p>
    <w:p>
      <w:pPr>
        <w:pStyle w:val="P13"/>
        <w:framePr w:w="6658" w:h="249" w:hRule="exact" w:wrap="none" w:vAnchor="page" w:hAnchor="margin" w:x="71" w:y="6811"/>
        <w:rPr>
          <w:rStyle w:val="C11"/>
          <w:rtl w:val="0"/>
        </w:rPr>
      </w:pPr>
      <w:r>
        <w:rPr>
          <w:rStyle w:val="C11"/>
          <w:rtl w:val="0"/>
        </w:rPr>
        <w:t>a) Vyjmenovat jednotlivé druhy dokumentace vedené na dispečinku</w:t>
      </w:r>
    </w:p>
    <w:p>
      <w:pPr>
        <w:pStyle w:val="P28"/>
        <w:framePr w:w="3921" w:h="376" w:hRule="exact" w:wrap="none" w:vAnchor="page" w:hAnchor="margin" w:x="6800" w:y="6755"/>
        <w:rPr>
          <w:rStyle w:val="C3"/>
          <w:rtl w:val="0"/>
        </w:rPr>
      </w:pPr>
    </w:p>
    <w:p>
      <w:pPr>
        <w:pStyle w:val="P29"/>
        <w:framePr w:w="3839" w:h="249" w:hRule="exact" w:wrap="none" w:vAnchor="page" w:hAnchor="margin" w:x="6856" w:y="6811"/>
        <w:rPr>
          <w:rStyle w:val="C21"/>
          <w:rtl w:val="0"/>
        </w:rPr>
      </w:pPr>
      <w:r>
        <w:rPr>
          <w:rStyle w:val="C21"/>
          <w:rtl w:val="0"/>
        </w:rPr>
        <w:t>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Předvést způsob provedení záznamu do vybrané dokumentace</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Praktické předvedení a ústní ověření</w:t>
      </w:r>
    </w:p>
    <w:p>
      <w:pPr>
        <w:pStyle w:val="P32"/>
        <w:framePr w:w="10710" w:h="248" w:hRule="exact" w:wrap="none" w:vAnchor="page" w:hAnchor="margin" w:x="28" w:y="76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Dispečer/dispečerka lomové těžby, 29.10.2026 3:19:32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je vyžadována. Odkaz v NSP: http://katalog.nsp.cz/zdravotniPodminky.aspx?kod_sm1=27&amp;id_jp=102787. Dále musí uchazeč splňovat požadavky na zdravotní způsobilost předepsané vyhláškou č. 26/1989 Sb. </w:t>
      </w:r>
    </w:p>
    <w:p>
      <w:pPr>
        <w:pStyle w:val="P33"/>
        <w:framePr w:w="10766" w:h="1837" w:hRule="exact" w:wrap="none" w:vAnchor="page" w:hAnchor="margin" w:x="0" w:y="5029"/>
        <w:rPr>
          <w:rStyle w:val="C3"/>
          <w:rtl w:val="0"/>
        </w:rPr>
      </w:pPr>
    </w:p>
    <w:p>
      <w:pPr>
        <w:pStyle w:val="P35"/>
        <w:framePr w:w="10710" w:h="340" w:hRule="exact" w:wrap="none" w:vAnchor="page" w:hAnchor="margin" w:x="28" w:y="5029"/>
        <w:rPr>
          <w:rStyle w:val="C25"/>
          <w:rtl w:val="0"/>
        </w:rPr>
      </w:pPr>
      <w:r>
        <w:rPr>
          <w:rStyle w:val="C25"/>
          <w:rtl w:val="0"/>
        </w:rPr>
        <w:t>Výsledné hodnocení</w:t>
      </w:r>
    </w:p>
    <w:p>
      <w:pPr>
        <w:keepNext w:val="0"/>
        <w:keepLines w:val="0"/>
        <w:framePr w:w="10766" w:h="1497" w:hRule="exact" w:wrap="none" w:vAnchor="page" w:hAnchor="margin" w:x="0" w:y="5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93"/>
        <w:rPr>
          <w:rStyle w:val="C3"/>
          <w:rtl w:val="0"/>
        </w:rPr>
      </w:pPr>
    </w:p>
    <w:p>
      <w:pPr>
        <w:pStyle w:val="P35"/>
        <w:framePr w:w="10710" w:h="340" w:hRule="exact" w:wrap="none" w:vAnchor="page" w:hAnchor="margin" w:x="28" w:y="7093"/>
        <w:rPr>
          <w:rStyle w:val="C25"/>
          <w:rtl w:val="0"/>
        </w:rPr>
      </w:pPr>
      <w:r>
        <w:rPr>
          <w:rStyle w:val="C25"/>
          <w:rtl w:val="0"/>
        </w:rPr>
        <w:t>Počet zkoušejících</w:t>
      </w:r>
    </w:p>
    <w:p>
      <w:pPr>
        <w:keepNext w:val="0"/>
        <w:keepLines w:val="0"/>
        <w:framePr w:w="10766" w:h="1036" w:hRule="exact" w:wrap="none" w:vAnchor="page" w:hAnchor="margin" w:x="0" w:y="74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Dispečer/dispečerka lomové těžby, 29.10.2026 3:19:32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1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řídicích činnostech v oblasti hornictví.</w:t>
      </w:r>
    </w:p>
    <w:p>
      <w:pPr>
        <w:keepNext w:val="0"/>
        <w:keepLines w:val="1"/>
        <w:framePr w:w="10766" w:h="73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6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6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6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www.mpo.cz.</w:t>
      </w:r>
    </w:p>
    <w:p>
      <w:pPr>
        <w:pStyle w:val="P33"/>
        <w:framePr w:w="10766" w:h="3503" w:hRule="exact" w:wrap="none" w:vAnchor="page" w:hAnchor="margin" w:x="0" w:y="10291"/>
        <w:rPr>
          <w:rStyle w:val="C3"/>
          <w:rtl w:val="0"/>
        </w:rPr>
      </w:pPr>
    </w:p>
    <w:p>
      <w:pPr>
        <w:pStyle w:val="P35"/>
        <w:framePr w:w="10710" w:h="340" w:hRule="exact" w:wrap="none" w:vAnchor="page" w:hAnchor="margin" w:x="28" w:y="10291"/>
        <w:rPr>
          <w:rStyle w:val="C25"/>
          <w:rtl w:val="0"/>
        </w:rPr>
      </w:pPr>
      <w:r>
        <w:rPr>
          <w:rStyle w:val="C25"/>
          <w:rtl w:val="0"/>
        </w:rPr>
        <w:t>Nezbytné materiální a technické předpoklady pro provedení zkoušky</w:t>
      </w:r>
    </w:p>
    <w:p>
      <w:pPr>
        <w:keepNext w:val="0"/>
        <w:keepLines w:val="1"/>
        <w:framePr w:w="10766" w:h="3163" w:hRule="exact" w:wrap="none" w:vAnchor="page" w:hAnchor="margin" w:x="0" w:y="1063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 včetně havarijního plánu</w:t>
      </w:r>
    </w:p>
    <w:p>
      <w:pPr>
        <w:keepNext w:val="0"/>
        <w:keepLines w:val="1"/>
        <w:framePr w:w="10766" w:h="3163" w:hRule="exact" w:wrap="none" w:vAnchor="page" w:hAnchor="margin" w:x="0" w:y="1063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standardně vybavené školicí pracoviště s možností počítačového připojení na sledování provozu.</w:t>
      </w:r>
    </w:p>
    <w:p>
      <w:pPr>
        <w:keepNext w:val="0"/>
        <w:keepLines w:val="0"/>
        <w:framePr w:w="10766" w:h="3163" w:hRule="exact" w:wrap="none" w:vAnchor="page" w:hAnchor="margin" w:x="0" w:y="106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63" w:hRule="exact" w:wrap="none" w:vAnchor="page" w:hAnchor="margin" w:x="0" w:y="106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163" w:hRule="exact" w:wrap="none" w:vAnchor="page" w:hAnchor="margin" w:x="0" w:y="106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63" w:hRule="exact" w:wrap="none" w:vAnchor="page" w:hAnchor="margin" w:x="0" w:y="106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021"/>
        <w:rPr>
          <w:rStyle w:val="C3"/>
          <w:rtl w:val="0"/>
        </w:rPr>
      </w:pPr>
    </w:p>
    <w:p>
      <w:pPr>
        <w:pStyle w:val="P35"/>
        <w:framePr w:w="10710" w:h="340" w:hRule="exact" w:wrap="none" w:vAnchor="page" w:hAnchor="margin" w:x="28" w:y="14021"/>
        <w:rPr>
          <w:rStyle w:val="C25"/>
          <w:rtl w:val="0"/>
        </w:rPr>
      </w:pPr>
      <w:r>
        <w:rPr>
          <w:rStyle w:val="C25"/>
          <w:rtl w:val="0"/>
        </w:rPr>
        <w:t>Doba přípravy na zkoušku</w:t>
      </w:r>
    </w:p>
    <w:p>
      <w:pPr>
        <w:keepNext w:val="0"/>
        <w:keepLines w:val="0"/>
        <w:framePr w:w="10766" w:h="1036" w:hRule="exact" w:wrap="none" w:vAnchor="page" w:hAnchor="margin" w:x="0" w:y="14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80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Dispečer/dispečerka lomové těžby, 29.10.2026 3:19:32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Dispečer/dispečerka lomové těžby, 29.10.2026 3:19:32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 a. s.</w:t>
      </w:r>
    </w:p>
    <w:p>
      <w:pPr>
        <w:pStyle w:val="P21"/>
        <w:framePr w:w="7654" w:h="331" w:hRule="exact" w:wrap="none" w:vAnchor="page" w:hAnchor="margin" w:x="28" w:y="15940"/>
        <w:rPr>
          <w:rStyle w:val="C16"/>
          <w:rtl w:val="0"/>
        </w:rPr>
      </w:pPr>
      <w:r>
        <w:rPr>
          <w:rStyle w:val="C16"/>
          <w:rtl w:val="0"/>
        </w:rPr>
        <w:t>Dispečer/dispečerka lomové těžby, 29.10.2026 3:19:32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39B8A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83BE3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A7814F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4B14FD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