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9ACE5" Type="http://schemas.openxmlformats.org/officeDocument/2006/relationships/officeDocument" Target="/word/document.xml" /><Relationship Id="coreR1499ACE5" Type="http://schemas.openxmlformats.org/package/2006/relationships/metadata/core-properties" Target="/docProps/core.xml" /><Relationship Id="customR1499A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Koordinace činností jednotlivých výrobních a technických provozů při lomové těžbě užitkových nerostů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způsoby procesů lomové těžby, dopravy, úpravy, skládkování, odbytu těžené suroviny a koordinaci činností mezi těmito procesy pro zajištění plynulého provozu od těžby po odbyt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těžbou, dopravou a odbytem v organizaci provádějící hornickou činnost nebo činnosti prováděné hornickým způsobem v rozsahu potřeb dispečerského řízení</w:t>
      </w:r>
    </w:p>
    <w:p>
      <w:pPr>
        <w:pStyle w:val="P30"/>
        <w:framePr w:w="3921" w:h="1055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Samostatné dispečerské řízení a operativní zajišťování výroby na jednotlivých pracovištích</w:t>
      </w:r>
    </w:p>
    <w:p>
      <w:pPr>
        <w:pStyle w:val="P24"/>
        <w:framePr w:w="6713" w:h="376" w:hRule="exact" w:wrap="none" w:vAnchor="page" w:hAnchor="margin" w:x="45" w:y="6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Uvést druhy sledovaných činností a operací prostřednictvím panelů, obrazovek a počítačů na dispečinku a vysvětlit jejich účel a funkci</w:t>
      </w:r>
    </w:p>
    <w:p>
      <w:pPr>
        <w:pStyle w:val="P28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48"/>
        <w:rPr>
          <w:rStyle w:val="C13"/>
          <w:rtl w:val="0"/>
        </w:rPr>
      </w:pPr>
      <w:r>
        <w:rPr>
          <w:rStyle w:val="C13"/>
          <w:rtl w:val="0"/>
        </w:rPr>
        <w:t>b) Předvést možnosti využití získaných informací z prostředků uvedených v bodu a) včetně prokázání schopnosti efektivně ovládat všechny běžně používané komunikační technické prostředky na dispečinku</w:t>
      </w:r>
    </w:p>
    <w:p>
      <w:pPr>
        <w:pStyle w:val="P30"/>
        <w:framePr w:w="3921" w:h="831" w:hRule="exact" w:wrap="none" w:vAnchor="page" w:hAnchor="margin" w:x="6800" w:y="75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9"/>
        <w:rPr>
          <w:rStyle w:val="C11"/>
          <w:rtl w:val="0"/>
        </w:rPr>
      </w:pPr>
      <w:r>
        <w:rPr>
          <w:rStyle w:val="C11"/>
          <w:rtl w:val="0"/>
        </w:rPr>
        <w:t xml:space="preserve">c) Předvést převzetí hlášení provozní situace a určit postup při  jejím řešení</w:t>
      </w:r>
    </w:p>
    <w:p>
      <w:pPr>
        <w:pStyle w:val="P28"/>
        <w:framePr w:w="3921" w:h="376" w:hRule="exact" w:wrap="none" w:vAnchor="page" w:hAnchor="margin" w:x="6800" w:y="8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349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9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8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dole</w:t>
      </w:r>
    </w:p>
    <w:p>
      <w:pPr>
        <w:pStyle w:val="P28"/>
        <w:framePr w:w="3921" w:h="376" w:hRule="exact" w:wrap="none" w:vAnchor="page" w:hAnchor="margin" w:x="6800" w:y="103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b) Popsat činnost dispečera při mimořádné události podle havarijního plánu a organizování likvidace mimořádné události podle pokynů inspekční služby nebo vedoucího likvidace havárie</w:t>
      </w:r>
    </w:p>
    <w:p>
      <w:pPr>
        <w:pStyle w:val="P30"/>
        <w:framePr w:w="3921" w:h="831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c) Předvést činnost dispečera při řešení simulované vybrané mimořádné události v dole, a to dle těženého nerostu a na pracovišti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d) Orientovat se v důlní mapě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a kontrola průběhu výroby a dopravy v lomu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dispečerského sledování procesu výroby a dopravy v lomech při využití počítačového připojení na proces výroby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 získávání informací o kvalitativních parametrech těženého produktu v lomech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způsob řízení kvality těžené suroviny v lomech (zrnitost, granulometrie, obsah nežádoucích příměsí) na základě požadavků odběratelů na množství a kvalitu produktu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předávání získaných informací o výrobě a dopravě v lomech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66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42"/>
        <w:rPr>
          <w:rStyle w:val="C11"/>
          <w:rtl w:val="0"/>
        </w:rPr>
      </w:pPr>
      <w:r>
        <w:rPr>
          <w:rStyle w:val="C11"/>
          <w:rtl w:val="0"/>
        </w:rPr>
        <w:t>a) Vyjmenovat a popsat jednotlivé druhy dokumentace vedené na dispečinku</w:t>
      </w:r>
    </w:p>
    <w:p>
      <w:pPr>
        <w:pStyle w:val="P28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Předvést způsob provedení záznamu do vybrané dokumentace za použití IT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oblasti hornictví a osvědčení o odborné způsobilosti závodního lomu,</w:t>
      </w:r>
    </w:p>
    <w:p>
      <w:pPr>
        <w:keepNext w:val="0"/>
        <w:keepLines w:val="1"/>
        <w:framePr w:w="10766" w:h="4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a nejméně 5 let odborné praxe v oblasti hornictví a osvědčení o odborné způsobilosti závodního lomu.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610" w:hRule="exact" w:wrap="none" w:vAnchor="page" w:hAnchor="margin" w:x="0" w:y="130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9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- včetně havarijního plánu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školicí pracoviště s možností počítačové simulace provozu lomové těžby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vyhlášky a normy k problematice povrchové těžby </w:t>
      </w:r>
    </w:p>
    <w:p>
      <w:pPr>
        <w:keepNext w:val="0"/>
        <w:keepLines w:val="1"/>
        <w:framePr w:w="10766" w:h="2270" w:hRule="exact" w:wrap="none" w:vAnchor="page" w:hAnchor="margin" w:x="0" w:y="1343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mapa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30.7.2026 14:18:44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3106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C010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E3C46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F977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