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54E9C9" Type="http://schemas.openxmlformats.org/officeDocument/2006/relationships/officeDocument" Target="/word/document.xml" /><Relationship Id="coreR5754E9C9" Type="http://schemas.openxmlformats.org/package/2006/relationships/metadata/core-properties" Target="/docProps/core.xml" /><Relationship Id="customR5754E9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 lomové těžby (kód: 21-063-M)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 pro povrchovou těžbu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činností jednotlivých výrobních a technických provozů při lomové těžbě užitkových nerostů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dispečerské řízení a operativní zajišťování výroby na jednotlivých pracovištích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Sledování a kontrola průběhu výroby a dopravy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26.07.2016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lomové těžby, 29.10.2026 3:56:00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je vyžadována. Odkaz v NSP: http://katalog.nsp.cz/zdravotniPodminky.aspx?kod_sm1=27&amp;id_jp=102787. Dále musí uchazeč splňovat požadavky na zdravotní způsobilost předepsané vyhláškou č. 26/1989 Sb.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lomové těžby, 29.10.2026 3:56:00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lomové těžby, 29.10.2026 3:56:00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