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B83C8" Type="http://schemas.openxmlformats.org/officeDocument/2006/relationships/officeDocument" Target="/word/document.xml" /><Relationship Id="coreR781B83C8" Type="http://schemas.openxmlformats.org/package/2006/relationships/metadata/core-properties" Target="/docProps/core.xml" /><Relationship Id="customR781B83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z přírodní břidlice, 29.10.2026 18:22:16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z přírodní břidlice, 29.10.2026 18:22:16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