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6FA50B" Type="http://schemas.openxmlformats.org/officeDocument/2006/relationships/officeDocument" Target="/word/document.xml" /><Relationship Id="coreR6F6FA50B" Type="http://schemas.openxmlformats.org/package/2006/relationships/metadata/core-properties" Target="/docProps/core.xml" /><Relationship Id="customR6F6FA5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vázaných konstrukcí (kód: 36-071-H)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dokumentaci, čtení prováděcích výkresů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pro zhotovování, montáž, demontáž a údržbu tesařských konstrukcí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pro zhotovování, montáž, demontáž a opravy tesařských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Měření, rozvrhování a orýsování dřevěných prvků tesařských konstrukcí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Zaměřování a kontrola stavu stavby před zhotovováním a montáží tesařských konstrukcí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Kontrolování parametrů tesařských konstrukcí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tesařských materiálů dostupnými prostředky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Výpočet spotřeby materiálů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opracování dřevěných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dřevěných prvků tesařských konstrukcí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Spojování tesařských konstrukcí tesařskými spoji, dřevěnými a kovovými spojovacími prostředky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Montáž tesařsky vázaných konstrukcí krovů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Prokazování znalostí BOZ při práci ve výškách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Prokazování znalostí ochrany dřevěných konstrukcí proti klimatickým vlivům a biotickým škůdcům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Zhotovování bednění a laťování střech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Doprava materiálu a uložení na místě zpracování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vázaných konstrukcí,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mít odbornou způsobilost k obsluze mechanizovaného ručního elektrického nářadí podle zákona 42/ 1987 Sb. a podle zákona 28/2002 Sb.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norem a předpisů: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3420 Výkresy pozemních staveb – Kreslení výkresů stavební části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3431 Kreslení střech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01 3487 Výkresy dřevěných stavebních konstrukcí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3150 Tesařské spoje dřevěných konstrukcí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73 2810 Dřevěné stavební konstrukce. Provádění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336 Konstrukční dřevo - Rozměry, dovolené odchylky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EN 912 Spojovací prostředky pro dřevo – Specifikace pro speciální hmoždíky pro dřevo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Nařízení vlády č. 362/2005 Sb. o bližších požadavcích na bezpečnost a ochranu zdraví při práci s nebezpečím pádu z výšky nebo do hloubky.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požární ochrany a hygieny práce.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vázaných konstrukcí,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VRŇATA &amp; ŽÁČIK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Eva Hellerová, soudní znalec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Střechy Kousal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FAS MANINY, spol. s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Šnajdr truhlářství, tesařství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Tesař/tesařka pro zhotovování, montáž a opravy vázaných konstrukcí,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