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FDDEDB" Type="http://schemas.openxmlformats.org/officeDocument/2006/relationships/officeDocument" Target="/word/document.xml" /><Relationship Id="coreR4EFDDEDB" Type="http://schemas.openxmlformats.org/package/2006/relationships/metadata/core-properties" Target="/docProps/core.xml" /><Relationship Id="customR4EFDDE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pro zhotovování, montáž a opravy vázaných konstrukcí (kód: 36-071-H)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Montáž tesařsky vázaných konstrukcí krovů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Prokazování znalostí BOZ při práci ve výškách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Prokazování znalostí ochrany dřevěných konstrukcí proti klimatickým vlivům a biotickým škůdcům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bednění a laťování střech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Doprava materiálu a uložení na místě zpracování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2</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pro zhotovování, montáž a opravy vázaných konstrukcí, 13.6.2026 14:07:32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340" w:hRule="exact" w:wrap="none" w:vAnchor="page" w:hAnchor="margin" w:x="28" w:y="7967"/>
        <w:rPr>
          <w:rStyle w:val="C18"/>
          <w:rtl w:val="0"/>
        </w:rPr>
      </w:pPr>
      <w:r>
        <w:rPr>
          <w:rStyle w:val="C18"/>
          <w:rtl w:val="0"/>
        </w:rPr>
        <w:t>Návrh pracovních postupů pro zhotovování, montáž, demontáž a opravy tesařských konstrukcí</w:t>
      </w:r>
    </w:p>
    <w:p>
      <w:pPr>
        <w:pStyle w:val="P24"/>
        <w:framePr w:w="6713" w:h="376" w:hRule="exact" w:wrap="none" w:vAnchor="page" w:hAnchor="margin" w:x="45" w:y="8407"/>
        <w:rPr>
          <w:rStyle w:val="C3"/>
          <w:rtl w:val="0"/>
        </w:rPr>
      </w:pPr>
    </w:p>
    <w:p>
      <w:pPr>
        <w:pStyle w:val="P25"/>
        <w:framePr w:w="6661" w:h="249" w:hRule="exact" w:wrap="none" w:vAnchor="page" w:hAnchor="margin" w:x="71" w:y="8478"/>
        <w:rPr>
          <w:rStyle w:val="C19"/>
          <w:rtl w:val="0"/>
        </w:rPr>
      </w:pPr>
      <w:r>
        <w:rPr>
          <w:rStyle w:val="C19"/>
          <w:rtl w:val="0"/>
        </w:rPr>
        <w:t>Kritéria hodnocení</w:t>
      </w:r>
    </w:p>
    <w:p>
      <w:pPr>
        <w:pStyle w:val="P26"/>
        <w:framePr w:w="3918" w:h="376" w:hRule="exact" w:wrap="none" w:vAnchor="page" w:hAnchor="margin" w:x="6803" w:y="8407"/>
        <w:rPr>
          <w:rStyle w:val="C3"/>
          <w:rtl w:val="0"/>
        </w:rPr>
      </w:pPr>
    </w:p>
    <w:p>
      <w:pPr>
        <w:pStyle w:val="P27"/>
        <w:framePr w:w="3836" w:h="249" w:hRule="exact" w:wrap="none" w:vAnchor="page" w:hAnchor="margin" w:x="6859" w:y="8478"/>
        <w:rPr>
          <w:rStyle w:val="C20"/>
          <w:rtl w:val="0"/>
        </w:rPr>
      </w:pPr>
      <w:r>
        <w:rPr>
          <w:rStyle w:val="C20"/>
          <w:rtl w:val="0"/>
        </w:rPr>
        <w:t>Způsoby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a) Navrhnout pracovní postup pro zadaný úkol</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s ústním odůvodněním</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Vysvětlit a odůvodnit pracovní postup</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Ústní ověření</w:t>
      </w:r>
    </w:p>
    <w:p>
      <w:pPr>
        <w:pStyle w:val="P32"/>
        <w:framePr w:w="10710" w:h="248" w:hRule="exact" w:wrap="none" w:vAnchor="page" w:hAnchor="margin" w:x="28" w:y="9879"/>
        <w:rPr>
          <w:rStyle w:val="C23"/>
          <w:rtl w:val="0"/>
        </w:rPr>
      </w:pPr>
      <w:r>
        <w:rPr>
          <w:rStyle w:val="C23"/>
          <w:rtl w:val="0"/>
        </w:rPr>
        <w:t>Je třeba splnit obě kritéria s přihlédnutím k ČSN 73 2810.</w:t>
      </w:r>
    </w:p>
    <w:p>
      <w:pPr>
        <w:pStyle w:val="P23"/>
        <w:framePr w:w="10710" w:h="340" w:hRule="exact" w:wrap="none" w:vAnchor="page" w:hAnchor="margin" w:x="28" w:y="10315"/>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a) Číst výkresy tesařských konstrukcí (ČSN 01 3487, ČSN 01 3431)</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Praktické předvedení s ústním vysvětlením</w:t>
      </w:r>
    </w:p>
    <w:p>
      <w:pPr>
        <w:pStyle w:val="P16"/>
        <w:framePr w:w="6710" w:h="376" w:hRule="exact" w:wrap="none" w:vAnchor="page" w:hAnchor="margin" w:x="45" w:y="11507"/>
        <w:rPr>
          <w:rStyle w:val="C3"/>
          <w:rtl w:val="0"/>
        </w:rPr>
      </w:pPr>
    </w:p>
    <w:p>
      <w:pPr>
        <w:pStyle w:val="P17"/>
        <w:framePr w:w="6658" w:h="249" w:hRule="exact" w:wrap="none" w:vAnchor="page" w:hAnchor="margin" w:x="71" w:y="11563"/>
        <w:rPr>
          <w:rStyle w:val="C13"/>
          <w:rtl w:val="0"/>
        </w:rPr>
      </w:pPr>
      <w:r>
        <w:rPr>
          <w:rStyle w:val="C13"/>
          <w:rtl w:val="0"/>
        </w:rPr>
        <w:t>b) Zaměřit tesařskou nebo navazující stavební konstrukci</w:t>
      </w:r>
    </w:p>
    <w:p>
      <w:pPr>
        <w:pStyle w:val="P30"/>
        <w:framePr w:w="3921" w:h="376" w:hRule="exact" w:wrap="none" w:vAnchor="page" w:hAnchor="margin" w:x="6800" w:y="11507"/>
        <w:rPr>
          <w:rStyle w:val="C3"/>
          <w:rtl w:val="0"/>
        </w:rPr>
      </w:pPr>
    </w:p>
    <w:p>
      <w:pPr>
        <w:pStyle w:val="P31"/>
        <w:framePr w:w="3839" w:h="249" w:hRule="exact" w:wrap="none" w:vAnchor="page" w:hAnchor="margin" w:x="6856" w:y="11563"/>
        <w:rPr>
          <w:rStyle w:val="C22"/>
          <w:rtl w:val="0"/>
        </w:rPr>
      </w:pPr>
      <w:r>
        <w:rPr>
          <w:rStyle w:val="C22"/>
          <w:rtl w:val="0"/>
        </w:rPr>
        <w:t>Praktické předvedení s ústním vysvětlením</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c) Volit pracovní pomůcky a nářadí</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 s ústním vysvětlením</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d) Rozvrhnout konstrukční prvky</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s ústním vysvětlením</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e) Měřit, rozvrhovat a orýsovat dřevěné prvky podle zadání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 s ústním vysvětlením</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f) Graficky konstruovat délky nárožních a úžlabních krokví</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 s ústním vysvětlením</w:t>
      </w:r>
    </w:p>
    <w:p>
      <w:pPr>
        <w:pStyle w:val="P32"/>
        <w:framePr w:w="10710" w:h="248" w:hRule="exact" w:wrap="none" w:vAnchor="page" w:hAnchor="margin" w:x="28" w:y="13501"/>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Tesař/tesařka pro zhotovování, montáž a opravy vázaných konstrukcí, 13.6.2026 14:07:32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Ústní a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ČSN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nebo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vysvětlením</w:t>
      </w:r>
    </w:p>
    <w:p>
      <w:pPr>
        <w:pStyle w:val="P32"/>
        <w:framePr w:w="10710" w:h="248" w:hRule="exact" w:wrap="none" w:vAnchor="page" w:hAnchor="margin" w:x="28" w:y="11618"/>
        <w:rPr>
          <w:rStyle w:val="C23"/>
          <w:rtl w:val="0"/>
        </w:rPr>
      </w:pPr>
      <w:r>
        <w:rPr>
          <w:rStyle w:val="C23"/>
          <w:rtl w:val="0"/>
        </w:rPr>
        <w:t>Je třeba splnit obě kritéria s přihlédnutím k ČSN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zadané dokumentace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výpočtem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vázaných konstrukcí, 13.6.2026 14:07:32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podle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ústním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konstrukci podle výkresové dokumentace</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ústním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w:t>
      </w:r>
    </w:p>
    <w:p>
      <w:pPr>
        <w:pStyle w:val="P32"/>
        <w:framePr w:w="10710" w:h="478" w:hRule="exact" w:wrap="none" w:vAnchor="page" w:hAnchor="margin" w:x="28" w:y="9041"/>
        <w:rPr>
          <w:rStyle w:val="C23"/>
          <w:rtl w:val="0"/>
        </w:rPr>
      </w:pPr>
      <w:r>
        <w:rPr>
          <w:rStyle w:val="C23"/>
          <w:rtl w:val="0"/>
        </w:rPr>
        <w:t>Je třeba splnit všechna kritéria s přihlédnutím k ČSN 01 3487, ČSN 01 3431, ČSN 73 2810, ČSN 73 3150, EN 336 a ČSN EN 912.</w:t>
      </w:r>
    </w:p>
    <w:p>
      <w:pPr>
        <w:pStyle w:val="P23"/>
        <w:framePr w:w="10710" w:h="340" w:hRule="exact" w:wrap="none" w:vAnchor="page" w:hAnchor="margin" w:x="28" w:y="970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10147"/>
        <w:rPr>
          <w:rStyle w:val="C3"/>
          <w:rtl w:val="0"/>
        </w:rPr>
      </w:pPr>
    </w:p>
    <w:p>
      <w:pPr>
        <w:pStyle w:val="P25"/>
        <w:framePr w:w="6661" w:h="249" w:hRule="exact" w:wrap="none" w:vAnchor="page" w:hAnchor="margin" w:x="71" w:y="10218"/>
        <w:rPr>
          <w:rStyle w:val="C19"/>
          <w:rtl w:val="0"/>
        </w:rPr>
      </w:pPr>
      <w:r>
        <w:rPr>
          <w:rStyle w:val="C19"/>
          <w:rtl w:val="0"/>
        </w:rPr>
        <w:t>Kritéria hodnocení</w:t>
      </w:r>
    </w:p>
    <w:p>
      <w:pPr>
        <w:pStyle w:val="P26"/>
        <w:framePr w:w="3918" w:h="376" w:hRule="exact" w:wrap="none" w:vAnchor="page" w:hAnchor="margin" w:x="6803" w:y="10147"/>
        <w:rPr>
          <w:rStyle w:val="C3"/>
          <w:rtl w:val="0"/>
        </w:rPr>
      </w:pPr>
    </w:p>
    <w:p>
      <w:pPr>
        <w:pStyle w:val="P27"/>
        <w:framePr w:w="3836" w:h="249" w:hRule="exact" w:wrap="none" w:vAnchor="page" w:hAnchor="margin" w:x="6859" w:y="10218"/>
        <w:rPr>
          <w:rStyle w:val="C20"/>
          <w:rtl w:val="0"/>
        </w:rPr>
      </w:pPr>
      <w:r>
        <w:rPr>
          <w:rStyle w:val="C20"/>
          <w:rtl w:val="0"/>
        </w:rPr>
        <w:t>Způsoby ověření</w:t>
      </w:r>
    </w:p>
    <w:p>
      <w:pPr>
        <w:pStyle w:val="P12"/>
        <w:framePr w:w="6710" w:h="376" w:hRule="exact" w:wrap="none" w:vAnchor="page" w:hAnchor="margin" w:x="45" w:y="10523"/>
        <w:rPr>
          <w:rStyle w:val="C3"/>
          <w:rtl w:val="0"/>
        </w:rPr>
      </w:pPr>
    </w:p>
    <w:p>
      <w:pPr>
        <w:pStyle w:val="P13"/>
        <w:framePr w:w="6658" w:h="249" w:hRule="exact" w:wrap="none" w:vAnchor="page" w:hAnchor="margin" w:x="71" w:y="10579"/>
        <w:rPr>
          <w:rStyle w:val="C11"/>
          <w:rtl w:val="0"/>
        </w:rPr>
      </w:pPr>
      <w:r>
        <w:rPr>
          <w:rStyle w:val="C11"/>
          <w:rtl w:val="0"/>
        </w:rPr>
        <w:t>a) Číst výkresy tesařských konstrukcí (ČSN 01 3487, ČSN 01 3431)</w:t>
      </w:r>
    </w:p>
    <w:p>
      <w:pPr>
        <w:pStyle w:val="P28"/>
        <w:framePr w:w="3921" w:h="376" w:hRule="exact" w:wrap="none" w:vAnchor="page" w:hAnchor="margin" w:x="6800" w:y="10523"/>
        <w:rPr>
          <w:rStyle w:val="C3"/>
          <w:rtl w:val="0"/>
        </w:rPr>
      </w:pPr>
    </w:p>
    <w:p>
      <w:pPr>
        <w:pStyle w:val="P29"/>
        <w:framePr w:w="3839" w:h="249" w:hRule="exact" w:wrap="none" w:vAnchor="page" w:hAnchor="margin" w:x="6856" w:y="10579"/>
        <w:rPr>
          <w:rStyle w:val="C21"/>
          <w:rtl w:val="0"/>
        </w:rPr>
      </w:pPr>
      <w:r>
        <w:rPr>
          <w:rStyle w:val="C21"/>
          <w:rtl w:val="0"/>
        </w:rPr>
        <w:t>Praktické předvedení s ústním vysvětlením</w:t>
      </w:r>
    </w:p>
    <w:p>
      <w:pPr>
        <w:pStyle w:val="P16"/>
        <w:framePr w:w="6710" w:h="376" w:hRule="exact" w:wrap="none" w:vAnchor="page" w:hAnchor="margin" w:x="45" w:y="10899"/>
        <w:rPr>
          <w:rStyle w:val="C3"/>
          <w:rtl w:val="0"/>
        </w:rPr>
      </w:pPr>
    </w:p>
    <w:p>
      <w:pPr>
        <w:pStyle w:val="P17"/>
        <w:framePr w:w="6658" w:h="249" w:hRule="exact" w:wrap="none" w:vAnchor="page" w:hAnchor="margin" w:x="71" w:y="10955"/>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899"/>
        <w:rPr>
          <w:rStyle w:val="C3"/>
          <w:rtl w:val="0"/>
        </w:rPr>
      </w:pPr>
    </w:p>
    <w:p>
      <w:pPr>
        <w:pStyle w:val="P31"/>
        <w:framePr w:w="3839" w:h="249" w:hRule="exact" w:wrap="none" w:vAnchor="page" w:hAnchor="margin" w:x="6856" w:y="10955"/>
        <w:rPr>
          <w:rStyle w:val="C22"/>
          <w:rtl w:val="0"/>
        </w:rPr>
      </w:pPr>
      <w:r>
        <w:rPr>
          <w:rStyle w:val="C22"/>
          <w:rtl w:val="0"/>
        </w:rPr>
        <w:t>Praktické předvedení s ústním vysvětlením</w:t>
      </w:r>
    </w:p>
    <w:p>
      <w:pPr>
        <w:pStyle w:val="P12"/>
        <w:framePr w:w="6710" w:h="376" w:hRule="exact" w:wrap="none" w:vAnchor="page" w:hAnchor="margin" w:x="45" w:y="11275"/>
        <w:rPr>
          <w:rStyle w:val="C3"/>
          <w:rtl w:val="0"/>
        </w:rPr>
      </w:pPr>
    </w:p>
    <w:p>
      <w:pPr>
        <w:pStyle w:val="P13"/>
        <w:framePr w:w="6658" w:h="249" w:hRule="exact" w:wrap="none" w:vAnchor="page" w:hAnchor="margin" w:x="71" w:y="1133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275"/>
        <w:rPr>
          <w:rStyle w:val="C3"/>
          <w:rtl w:val="0"/>
        </w:rPr>
      </w:pPr>
    </w:p>
    <w:p>
      <w:pPr>
        <w:pStyle w:val="P29"/>
        <w:framePr w:w="3839" w:h="249" w:hRule="exact" w:wrap="none" w:vAnchor="page" w:hAnchor="margin" w:x="6856" w:y="11331"/>
        <w:rPr>
          <w:rStyle w:val="C21"/>
          <w:rtl w:val="0"/>
        </w:rPr>
      </w:pPr>
      <w:r>
        <w:rPr>
          <w:rStyle w:val="C21"/>
          <w:rtl w:val="0"/>
        </w:rPr>
        <w:t>Praktické předvedení s ústním vysvětlením</w:t>
      </w:r>
    </w:p>
    <w:p>
      <w:pPr>
        <w:pStyle w:val="P16"/>
        <w:framePr w:w="6710" w:h="376" w:hRule="exact" w:wrap="none" w:vAnchor="page" w:hAnchor="margin" w:x="45" w:y="11652"/>
        <w:rPr>
          <w:rStyle w:val="C3"/>
          <w:rtl w:val="0"/>
        </w:rPr>
      </w:pPr>
    </w:p>
    <w:p>
      <w:pPr>
        <w:pStyle w:val="P17"/>
        <w:framePr w:w="6658" w:h="249" w:hRule="exact" w:wrap="none" w:vAnchor="page" w:hAnchor="margin" w:x="71" w:y="11708"/>
        <w:rPr>
          <w:rStyle w:val="C13"/>
          <w:rtl w:val="0"/>
        </w:rPr>
      </w:pPr>
      <w:r>
        <w:rPr>
          <w:rStyle w:val="C13"/>
          <w:rtl w:val="0"/>
        </w:rPr>
        <w:t>d) Zhotovit tesařský spoj podle zadání</w:t>
      </w:r>
    </w:p>
    <w:p>
      <w:pPr>
        <w:pStyle w:val="P30"/>
        <w:framePr w:w="3921" w:h="376" w:hRule="exact" w:wrap="none" w:vAnchor="page" w:hAnchor="margin" w:x="6800" w:y="11652"/>
        <w:rPr>
          <w:rStyle w:val="C3"/>
          <w:rtl w:val="0"/>
        </w:rPr>
      </w:pPr>
    </w:p>
    <w:p>
      <w:pPr>
        <w:pStyle w:val="P31"/>
        <w:framePr w:w="3839" w:h="249" w:hRule="exact" w:wrap="none" w:vAnchor="page" w:hAnchor="margin" w:x="6856" w:y="11708"/>
        <w:rPr>
          <w:rStyle w:val="C22"/>
          <w:rtl w:val="0"/>
        </w:rPr>
      </w:pPr>
      <w:r>
        <w:rPr>
          <w:rStyle w:val="C22"/>
          <w:rtl w:val="0"/>
        </w:rPr>
        <w:t>Praktické předvedení s ústním vysvětlením</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e) Zhotovit spoj spojovacími prostředky podle zadání</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 s ústním vysvětlením</w:t>
      </w:r>
    </w:p>
    <w:p>
      <w:pPr>
        <w:pStyle w:val="P16"/>
        <w:framePr w:w="6710" w:h="376" w:hRule="exact" w:wrap="none" w:vAnchor="page" w:hAnchor="margin" w:x="45" w:y="12404"/>
        <w:rPr>
          <w:rStyle w:val="C3"/>
          <w:rtl w:val="0"/>
        </w:rPr>
      </w:pPr>
    </w:p>
    <w:p>
      <w:pPr>
        <w:pStyle w:val="P17"/>
        <w:framePr w:w="6658" w:h="249" w:hRule="exact" w:wrap="none" w:vAnchor="page" w:hAnchor="margin" w:x="71" w:y="12460"/>
        <w:rPr>
          <w:rStyle w:val="C13"/>
          <w:rtl w:val="0"/>
        </w:rPr>
      </w:pPr>
      <w:r>
        <w:rPr>
          <w:rStyle w:val="C13"/>
          <w:rtl w:val="0"/>
        </w:rPr>
        <w:t>f) Kontrolovat provedenou konstrukci podle výkresové dokumentace</w:t>
      </w:r>
    </w:p>
    <w:p>
      <w:pPr>
        <w:pStyle w:val="P30"/>
        <w:framePr w:w="3921" w:h="376" w:hRule="exact" w:wrap="none" w:vAnchor="page" w:hAnchor="margin" w:x="6800" w:y="12404"/>
        <w:rPr>
          <w:rStyle w:val="C3"/>
          <w:rtl w:val="0"/>
        </w:rPr>
      </w:pPr>
    </w:p>
    <w:p>
      <w:pPr>
        <w:pStyle w:val="P31"/>
        <w:framePr w:w="3839" w:h="249" w:hRule="exact" w:wrap="none" w:vAnchor="page" w:hAnchor="margin" w:x="6856" w:y="12460"/>
        <w:rPr>
          <w:rStyle w:val="C22"/>
          <w:rtl w:val="0"/>
        </w:rPr>
      </w:pPr>
      <w:r>
        <w:rPr>
          <w:rStyle w:val="C22"/>
          <w:rtl w:val="0"/>
        </w:rPr>
        <w:t>Praktické předvedení s ústním vysvětlením</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g) Dodržovat předpisy BOZP, používat osobní ochranné pracovní prostředky</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32"/>
        <w:framePr w:w="10710" w:h="248" w:hRule="exact" w:wrap="none" w:vAnchor="page" w:hAnchor="margin" w:x="28" w:y="13270"/>
        <w:rPr>
          <w:rStyle w:val="C23"/>
          <w:rtl w:val="0"/>
        </w:rPr>
      </w:pPr>
      <w:r>
        <w:rPr>
          <w:rStyle w:val="C23"/>
          <w:rtl w:val="0"/>
        </w:rPr>
        <w:t>Je třeba splnit všechna kritéria s přihlédnutím k ČSN 01 3487, ČSN 01 3431ČSN 73 3150 a ČSN EN 912.</w:t>
      </w:r>
    </w:p>
    <w:p>
      <w:pPr>
        <w:pStyle w:val="P21"/>
        <w:framePr w:w="7654" w:h="331" w:hRule="exact" w:wrap="none" w:vAnchor="page" w:hAnchor="margin" w:x="28" w:y="15940"/>
        <w:rPr>
          <w:rStyle w:val="C16"/>
          <w:rtl w:val="0"/>
        </w:rPr>
      </w:pPr>
      <w:r>
        <w:rPr>
          <w:rStyle w:val="C16"/>
          <w:rtl w:val="0"/>
        </w:rPr>
        <w:t>Tesař/tesařka pro zhotovování, montáž a opravy vázaných konstrukcí, 13.6.2026 14:07:32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tesařsky vázaných konstrukcí krovů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Prokázat znalost vývoje a typologie krovů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znalost statického působení a funkce jednotlivých prvků vázaných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a 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prvky tesařské konstrukce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tesařsky vázanou konstrukci krovu podle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Dodržovat předpisy BOZP, používat osobní ochranné pracovní prostředky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Kontrolovat provedenou konstrukci podle výkresové dokumentace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32"/>
        <w:framePr w:w="10710" w:h="248" w:hRule="exact" w:wrap="none" w:vAnchor="page" w:hAnchor="margin" w:x="28" w:y="5947"/>
        <w:rPr>
          <w:rStyle w:val="C23"/>
          <w:rtl w:val="0"/>
        </w:rPr>
      </w:pPr>
      <w:r>
        <w:rPr>
          <w:rStyle w:val="C23"/>
          <w:rtl w:val="0"/>
        </w:rPr>
        <w:t>Je třeba splnit všechna kritéria s přihlédnutím k ČSN 01 3487, ČSN 01 3431 a ČSN 73 2810.</w:t>
      </w:r>
    </w:p>
    <w:p>
      <w:pPr>
        <w:pStyle w:val="P23"/>
        <w:framePr w:w="10710" w:h="340" w:hRule="exact" w:wrap="none" w:vAnchor="page" w:hAnchor="margin" w:x="28" w:y="6383"/>
        <w:rPr>
          <w:rStyle w:val="C18"/>
          <w:rtl w:val="0"/>
        </w:rPr>
      </w:pPr>
      <w:r>
        <w:rPr>
          <w:rStyle w:val="C18"/>
          <w:rtl w:val="0"/>
        </w:rPr>
        <w:t>Prokazování znalostí BOZ při práci ve výškách</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a písemné ověření s nakreslením náčrtu</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Vysvětlit způsoby zajištění proti pádu předmětů a materiálu</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Ústní a písemné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Popsat pravidla pro práci ve výšce</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nebo písemné ověření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e) Vysvětlit pojem „ochranné pásmo“ a uvést jeho rozměry</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Ústní a písemné ověření s nakreslením náčrtu</w:t>
      </w:r>
    </w:p>
    <w:p>
      <w:pPr>
        <w:pStyle w:val="P32"/>
        <w:framePr w:w="10710" w:h="248" w:hRule="exact" w:wrap="none" w:vAnchor="page" w:hAnchor="margin" w:x="28" w:y="9885"/>
        <w:rPr>
          <w:rStyle w:val="C23"/>
          <w:rtl w:val="0"/>
        </w:rPr>
      </w:pPr>
      <w:r>
        <w:rPr>
          <w:rStyle w:val="C23"/>
          <w:rtl w:val="0"/>
        </w:rPr>
        <w:t>Je třeba splnit všechna kritéria s přihlédnutím k nařízení vlády č. 362/2005 Sb.</w:t>
      </w:r>
    </w:p>
    <w:p>
      <w:pPr>
        <w:pStyle w:val="P23"/>
        <w:framePr w:w="10710" w:h="340" w:hRule="exact" w:wrap="none" w:vAnchor="page" w:hAnchor="margin" w:x="28" w:y="10321"/>
        <w:rPr>
          <w:rStyle w:val="C18"/>
          <w:rtl w:val="0"/>
        </w:rPr>
      </w:pPr>
      <w:r>
        <w:rPr>
          <w:rStyle w:val="C18"/>
          <w:rtl w:val="0"/>
        </w:rPr>
        <w:t>Prokazování znalostí ochrany dřevěných konstrukcí proti klimatickým vlivům a biotickým škůdcům</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Písemné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Písemné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vázaných konstrukcí, 13.6.2026 14:07:32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bednění a laťování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výpočtem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spotřebu materiálů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bednění nebo laťování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Doprava materiálu a uložení na místě zpracování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dopravní prostředky a jejich použití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a 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způsoby ukládání materiálu na místě zpracování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a písemné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Dopravit materiál na místo zpracování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Uložit materiál na místě zpracování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vázaných konstrukcí, 13.6.2026 14:07:32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704"/>
        <w:rPr>
          <w:rStyle w:val="C3"/>
          <w:rtl w:val="0"/>
        </w:rPr>
      </w:pPr>
    </w:p>
    <w:p>
      <w:pPr>
        <w:pStyle w:val="P35"/>
        <w:framePr w:w="10710" w:h="340" w:hRule="exact" w:wrap="none" w:vAnchor="page" w:hAnchor="margin" w:x="28" w:y="9704"/>
        <w:rPr>
          <w:rStyle w:val="C25"/>
          <w:rtl w:val="0"/>
        </w:rPr>
      </w:pPr>
      <w:r>
        <w:rPr>
          <w:rStyle w:val="C25"/>
          <w:rtl w:val="0"/>
        </w:rPr>
        <w:t>Výsledné hodnocení</w:t>
      </w:r>
    </w:p>
    <w:p>
      <w:pPr>
        <w:keepNext w:val="0"/>
        <w:keepLines w:val="0"/>
        <w:framePr w:w="10766" w:h="1497" w:hRule="exact" w:wrap="none" w:vAnchor="page" w:hAnchor="margin" w:x="0" w:y="10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Počet zkoušejících</w:t>
      </w:r>
    </w:p>
    <w:p>
      <w:pPr>
        <w:keepNext w:val="0"/>
        <w:keepLines w:val="0"/>
        <w:framePr w:w="10766" w:h="1036"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Tesař/tesařka pro zhotovování, montáž a opravy vázaných konstrukcí, 13.6.2026 14:07:32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36-071-H Tesař/tesařka pro zhotovování, montáž a opravy vázaných konstrukcí,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Tesař/tesařka pro zhotovování, montáž a opravy vázaných konstrukcí, 13.6.2026 14:07:32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w:t>
      </w:r>
    </w:p>
    <w:p>
      <w:pPr>
        <w:pStyle w:val="P21"/>
        <w:framePr w:w="7654" w:h="331" w:hRule="exact" w:wrap="none" w:vAnchor="page" w:hAnchor="margin" w:x="28" w:y="15940"/>
        <w:rPr>
          <w:rStyle w:val="C16"/>
          <w:rtl w:val="0"/>
        </w:rPr>
      </w:pPr>
      <w:r>
        <w:rPr>
          <w:rStyle w:val="C16"/>
          <w:rtl w:val="0"/>
        </w:rPr>
        <w:t>Tesař/tesařka pro zhotovování, montáž a opravy vázaných konstrukcí, 13.6.2026 14:07:32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Vrňata, 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Tesař/tesařka pro zhotovování, montáž a opravy vázaných konstrukcí, 13.6.2026 14:07:32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E25A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1A3F1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