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54EC88B" Type="http://schemas.openxmlformats.org/officeDocument/2006/relationships/officeDocument" Target="/word/document.xml" /><Relationship Id="coreR454EC88B" Type="http://schemas.openxmlformats.org/package/2006/relationships/metadata/core-properties" Target="/docProps/core.xml" /><Relationship Id="customR454EC88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Tesař/tesařka pro zhotovování, montáž a opravy vázaných konstrukcí (kód: 36-071-H)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Tesař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Tesař/tesařka pro zhotovování, montáž a opravy vázaných konstrukcí, 11.9.2026 20:16:03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Hospodářská komora České republiky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Na Florenci 2116/15, 11000 Praha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Tesař/tesařka pro zhotovování, montáž a opravy vázaných konstrukcí, 11.9.2026 20:16:03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