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75597C" Type="http://schemas.openxmlformats.org/officeDocument/2006/relationships/officeDocument" Target="/word/document.xml" /><Relationship Id="coreR5475597C" Type="http://schemas.openxmlformats.org/package/2006/relationships/metadata/core-properties" Target="/docProps/core.xml" /><Relationship Id="customR547559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Tesař/tesařka pro zhotovování, montáž a opravy vázaných konstrukcí (kód: 36-071-H)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tesařských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zhotovováním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tesařských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Montáž tesařsky vázaných konstrukcí krovů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Prokazování znalostí BOZ při práci ve výškách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Prokazování znalostí ochrany dřevěných konstrukcí proti klimatickým vlivům a biotickým škůdcům</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bednění a laťování střech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Doprava materiálu a uložení na místě zpracování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2</w:t>
      </w:r>
    </w:p>
    <w:p>
      <w:pPr>
        <w:pStyle w:val="P7"/>
        <w:framePr w:w="8788" w:h="340" w:hRule="exact" w:wrap="none" w:vAnchor="page" w:hAnchor="margin" w:x="28" w:y="11866"/>
        <w:rPr>
          <w:rStyle w:val="C8"/>
          <w:rtl w:val="0"/>
        </w:rPr>
      </w:pPr>
      <w:r>
        <w:rPr>
          <w:rStyle w:val="C8"/>
          <w:rtl w:val="0"/>
        </w:rPr>
        <w:t>Platnost standardu</w:t>
      </w:r>
    </w:p>
    <w:p>
      <w:pPr>
        <w:pStyle w:val="P20"/>
        <w:framePr w:w="2928" w:h="248" w:hRule="exact" w:wrap="none" w:vAnchor="page" w:hAnchor="margin" w:x="28" w:y="1220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Tesař/tesařka pro zhotovování, montáž a opravy vázaných konstrukcí, 28.4.2026 19:57:16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pozemních staveb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5207"/>
        <w:rPr>
          <w:rStyle w:val="C23"/>
          <w:rtl w:val="0"/>
        </w:rPr>
      </w:pPr>
      <w:r>
        <w:rPr>
          <w:rStyle w:val="C23"/>
          <w:rtl w:val="0"/>
        </w:rPr>
        <w:t>Je třeba splnit všechna kritéria s přihlédnutím k ČSN 01 3420, ČSN 01 3431 a ČSN 01 3487.</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Rozlišit druhy technické dokumentace</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ústním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úkolu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532"/>
        <w:rPr>
          <w:rStyle w:val="C23"/>
          <w:rtl w:val="0"/>
        </w:rPr>
      </w:pPr>
      <w:r>
        <w:rPr>
          <w:rStyle w:val="C23"/>
          <w:rtl w:val="0"/>
        </w:rPr>
        <w:t>Je třeba splnit obě kritéria.</w:t>
      </w:r>
    </w:p>
    <w:p>
      <w:pPr>
        <w:pStyle w:val="P23"/>
        <w:framePr w:w="10710" w:h="340" w:hRule="exact" w:wrap="none" w:vAnchor="page" w:hAnchor="margin" w:x="28" w:y="7967"/>
        <w:rPr>
          <w:rStyle w:val="C18"/>
          <w:rtl w:val="0"/>
        </w:rPr>
      </w:pPr>
      <w:r>
        <w:rPr>
          <w:rStyle w:val="C18"/>
          <w:rtl w:val="0"/>
        </w:rPr>
        <w:t>Návrh pracovních postupů pro zhotovování, montáž, demontáž a opravy tesařských konstrukcí</w:t>
      </w:r>
    </w:p>
    <w:p>
      <w:pPr>
        <w:pStyle w:val="P24"/>
        <w:framePr w:w="6713" w:h="376" w:hRule="exact" w:wrap="none" w:vAnchor="page" w:hAnchor="margin" w:x="45" w:y="8407"/>
        <w:rPr>
          <w:rStyle w:val="C3"/>
          <w:rtl w:val="0"/>
        </w:rPr>
      </w:pPr>
    </w:p>
    <w:p>
      <w:pPr>
        <w:pStyle w:val="P25"/>
        <w:framePr w:w="6661" w:h="249" w:hRule="exact" w:wrap="none" w:vAnchor="page" w:hAnchor="margin" w:x="71" w:y="8478"/>
        <w:rPr>
          <w:rStyle w:val="C19"/>
          <w:rtl w:val="0"/>
        </w:rPr>
      </w:pPr>
      <w:r>
        <w:rPr>
          <w:rStyle w:val="C19"/>
          <w:rtl w:val="0"/>
        </w:rPr>
        <w:t>Kritéria hodnocení</w:t>
      </w:r>
    </w:p>
    <w:p>
      <w:pPr>
        <w:pStyle w:val="P26"/>
        <w:framePr w:w="3918" w:h="376" w:hRule="exact" w:wrap="none" w:vAnchor="page" w:hAnchor="margin" w:x="6803" w:y="8407"/>
        <w:rPr>
          <w:rStyle w:val="C3"/>
          <w:rtl w:val="0"/>
        </w:rPr>
      </w:pPr>
    </w:p>
    <w:p>
      <w:pPr>
        <w:pStyle w:val="P27"/>
        <w:framePr w:w="3836" w:h="249" w:hRule="exact" w:wrap="none" w:vAnchor="page" w:hAnchor="margin" w:x="6859" w:y="8478"/>
        <w:rPr>
          <w:rStyle w:val="C20"/>
          <w:rtl w:val="0"/>
        </w:rPr>
      </w:pPr>
      <w:r>
        <w:rPr>
          <w:rStyle w:val="C20"/>
          <w:rtl w:val="0"/>
        </w:rPr>
        <w:t>Způsoby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a) Navrhnout pracovní postup pro zadaný úkol</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Praktické předvedení s ústním odůvodněním</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Vysvětlit a odůvodnit pracovní postup</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Ústní ověření</w:t>
      </w:r>
    </w:p>
    <w:p>
      <w:pPr>
        <w:pStyle w:val="P32"/>
        <w:framePr w:w="10710" w:h="248" w:hRule="exact" w:wrap="none" w:vAnchor="page" w:hAnchor="margin" w:x="28" w:y="9879"/>
        <w:rPr>
          <w:rStyle w:val="C23"/>
          <w:rtl w:val="0"/>
        </w:rPr>
      </w:pPr>
      <w:r>
        <w:rPr>
          <w:rStyle w:val="C23"/>
          <w:rtl w:val="0"/>
        </w:rPr>
        <w:t>Je třeba splnit obě kritéria s přihlédnutím k ČSN 73 2810.</w:t>
      </w:r>
    </w:p>
    <w:p>
      <w:pPr>
        <w:pStyle w:val="P23"/>
        <w:framePr w:w="10710" w:h="340" w:hRule="exact" w:wrap="none" w:vAnchor="page" w:hAnchor="margin" w:x="28" w:y="10315"/>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a) Číst výkresy tesařských konstrukcí (ČSN 01 3487, ČSN 01 3431)</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Praktické předvedení s ústním vysvětlením</w:t>
      </w:r>
    </w:p>
    <w:p>
      <w:pPr>
        <w:pStyle w:val="P16"/>
        <w:framePr w:w="6710" w:h="376" w:hRule="exact" w:wrap="none" w:vAnchor="page" w:hAnchor="margin" w:x="45" w:y="11507"/>
        <w:rPr>
          <w:rStyle w:val="C3"/>
          <w:rtl w:val="0"/>
        </w:rPr>
      </w:pPr>
    </w:p>
    <w:p>
      <w:pPr>
        <w:pStyle w:val="P17"/>
        <w:framePr w:w="6658" w:h="249" w:hRule="exact" w:wrap="none" w:vAnchor="page" w:hAnchor="margin" w:x="71" w:y="11563"/>
        <w:rPr>
          <w:rStyle w:val="C13"/>
          <w:rtl w:val="0"/>
        </w:rPr>
      </w:pPr>
      <w:r>
        <w:rPr>
          <w:rStyle w:val="C13"/>
          <w:rtl w:val="0"/>
        </w:rPr>
        <w:t>b) Zaměřit tesařskou nebo navazující stavební konstrukci</w:t>
      </w:r>
    </w:p>
    <w:p>
      <w:pPr>
        <w:pStyle w:val="P30"/>
        <w:framePr w:w="3921" w:h="376" w:hRule="exact" w:wrap="none" w:vAnchor="page" w:hAnchor="margin" w:x="6800" w:y="11507"/>
        <w:rPr>
          <w:rStyle w:val="C3"/>
          <w:rtl w:val="0"/>
        </w:rPr>
      </w:pPr>
    </w:p>
    <w:p>
      <w:pPr>
        <w:pStyle w:val="P31"/>
        <w:framePr w:w="3839" w:h="249" w:hRule="exact" w:wrap="none" w:vAnchor="page" w:hAnchor="margin" w:x="6856" w:y="11563"/>
        <w:rPr>
          <w:rStyle w:val="C22"/>
          <w:rtl w:val="0"/>
        </w:rPr>
      </w:pPr>
      <w:r>
        <w:rPr>
          <w:rStyle w:val="C22"/>
          <w:rtl w:val="0"/>
        </w:rPr>
        <w:t>Praktické předvedení s ústním vysvětlením</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c) Volit pracovní pomůcky a nářadí</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Praktické předvedení s ústním vysvětlením</w:t>
      </w:r>
    </w:p>
    <w:p>
      <w:pPr>
        <w:pStyle w:val="P16"/>
        <w:framePr w:w="6710" w:h="376" w:hRule="exact" w:wrap="none" w:vAnchor="page" w:hAnchor="margin" w:x="45" w:y="12259"/>
        <w:rPr>
          <w:rStyle w:val="C3"/>
          <w:rtl w:val="0"/>
        </w:rPr>
      </w:pPr>
    </w:p>
    <w:p>
      <w:pPr>
        <w:pStyle w:val="P17"/>
        <w:framePr w:w="6658" w:h="249" w:hRule="exact" w:wrap="none" w:vAnchor="page" w:hAnchor="margin" w:x="71" w:y="12315"/>
        <w:rPr>
          <w:rStyle w:val="C13"/>
          <w:rtl w:val="0"/>
        </w:rPr>
      </w:pPr>
      <w:r>
        <w:rPr>
          <w:rStyle w:val="C13"/>
          <w:rtl w:val="0"/>
        </w:rPr>
        <w:t>d) Rozvrhnout konstrukční prvky</w:t>
      </w:r>
    </w:p>
    <w:p>
      <w:pPr>
        <w:pStyle w:val="P30"/>
        <w:framePr w:w="3921" w:h="376" w:hRule="exact" w:wrap="none" w:vAnchor="page" w:hAnchor="margin" w:x="6800" w:y="12259"/>
        <w:rPr>
          <w:rStyle w:val="C3"/>
          <w:rtl w:val="0"/>
        </w:rPr>
      </w:pPr>
    </w:p>
    <w:p>
      <w:pPr>
        <w:pStyle w:val="P31"/>
        <w:framePr w:w="3839" w:h="249" w:hRule="exact" w:wrap="none" w:vAnchor="page" w:hAnchor="margin" w:x="6856" w:y="12315"/>
        <w:rPr>
          <w:rStyle w:val="C22"/>
          <w:rtl w:val="0"/>
        </w:rPr>
      </w:pPr>
      <w:r>
        <w:rPr>
          <w:rStyle w:val="C22"/>
          <w:rtl w:val="0"/>
        </w:rPr>
        <w:t>Praktické předvedení s ústním vysvětlením</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e) Měřit, rozvrhovat a orýsovat dřevěné prvky podle zadání</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 s ústním vysvětlením</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f) Graficky konstruovat délky nárožních a úžlabních krokví</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 s ústním vysvětlením</w:t>
      </w:r>
    </w:p>
    <w:p>
      <w:pPr>
        <w:pStyle w:val="P32"/>
        <w:framePr w:w="10710" w:h="248" w:hRule="exact" w:wrap="none" w:vAnchor="page" w:hAnchor="margin" w:x="28" w:y="13501"/>
        <w:rPr>
          <w:rStyle w:val="C23"/>
          <w:rtl w:val="0"/>
        </w:rPr>
      </w:pPr>
      <w:r>
        <w:rPr>
          <w:rStyle w:val="C23"/>
          <w:rtl w:val="0"/>
        </w:rPr>
        <w:t>Je třeba splnit všechna kritéria s přihlédnutím k ČSN 01 3487 a ČSN 01 3431.</w:t>
      </w:r>
    </w:p>
    <w:p>
      <w:pPr>
        <w:pStyle w:val="P21"/>
        <w:framePr w:w="7654" w:h="331" w:hRule="exact" w:wrap="none" w:vAnchor="page" w:hAnchor="margin" w:x="28" w:y="15940"/>
        <w:rPr>
          <w:rStyle w:val="C16"/>
          <w:rtl w:val="0"/>
        </w:rPr>
      </w:pPr>
      <w:r>
        <w:rPr>
          <w:rStyle w:val="C16"/>
          <w:rtl w:val="0"/>
        </w:rPr>
        <w:t>Tesař/tesařka pro zhotovování, montáž a opravy vázaných konstrukcí, 28.4.2026 19:57:16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zhotovováním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 pozemních staveb (ČSN 01 3420)</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 (ČSN 01 3487, ČSN 01 3431)</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1280" w:hRule="exact" w:wrap="none" w:vAnchor="page" w:hAnchor="margin" w:x="45" w:y="4098"/>
        <w:rPr>
          <w:rStyle w:val="C3"/>
          <w:rtl w:val="0"/>
        </w:rPr>
      </w:pPr>
    </w:p>
    <w:p>
      <w:pPr>
        <w:pStyle w:val="P17"/>
        <w:framePr w:w="6658" w:h="1153" w:hRule="exact" w:wrap="none" w:vAnchor="page" w:hAnchor="margin" w:x="71" w:y="4154"/>
        <w:rPr>
          <w:rStyle w:val="C13"/>
          <w:rtl w:val="0"/>
        </w:rPr>
      </w:pPr>
      <w:r>
        <w:rPr>
          <w:rStyle w:val="C13"/>
          <w:rtl w:val="0"/>
        </w:rPr>
        <w:t>d) Kontrolovat stav stavebních konstrukcí (částí stavby) navazujících na tesařské konstrukce včetně popisu ‒ kontrola rovinnosti, tvaru, kvality provedení a souladu s projektovou dokumentací nosných konstrukcí podpírajících, navazujících na tesařské konstrukce (zejména podezdívky, zední věnce, ocelové vaznice)</w:t>
      </w:r>
    </w:p>
    <w:p>
      <w:pPr>
        <w:pStyle w:val="P30"/>
        <w:framePr w:w="3921" w:h="1280" w:hRule="exact" w:wrap="none" w:vAnchor="page" w:hAnchor="margin" w:x="6800" w:y="4098"/>
        <w:rPr>
          <w:rStyle w:val="C3"/>
          <w:rtl w:val="0"/>
        </w:rPr>
      </w:pPr>
    </w:p>
    <w:p>
      <w:pPr>
        <w:pStyle w:val="P31"/>
        <w:framePr w:w="3839" w:h="1153"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5491"/>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5927"/>
        <w:rPr>
          <w:rStyle w:val="C18"/>
          <w:rtl w:val="0"/>
        </w:rPr>
      </w:pPr>
      <w:r>
        <w:rPr>
          <w:rStyle w:val="C18"/>
          <w:rtl w:val="0"/>
        </w:rPr>
        <w:t>Kontrolování parametrů tesařských konstrukcí</w:t>
      </w:r>
    </w:p>
    <w:p>
      <w:pPr>
        <w:pStyle w:val="P24"/>
        <w:framePr w:w="6713" w:h="376" w:hRule="exact" w:wrap="none" w:vAnchor="page" w:hAnchor="margin" w:x="45" w:y="6366"/>
        <w:rPr>
          <w:rStyle w:val="C3"/>
          <w:rtl w:val="0"/>
        </w:rPr>
      </w:pPr>
    </w:p>
    <w:p>
      <w:pPr>
        <w:pStyle w:val="P25"/>
        <w:framePr w:w="6661" w:h="249" w:hRule="exact" w:wrap="none" w:vAnchor="page" w:hAnchor="margin" w:x="71" w:y="6437"/>
        <w:rPr>
          <w:rStyle w:val="C19"/>
          <w:rtl w:val="0"/>
        </w:rPr>
      </w:pPr>
      <w:r>
        <w:rPr>
          <w:rStyle w:val="C19"/>
          <w:rtl w:val="0"/>
        </w:rPr>
        <w:t>Kritéria hodnocení</w:t>
      </w:r>
    </w:p>
    <w:p>
      <w:pPr>
        <w:pStyle w:val="P26"/>
        <w:framePr w:w="3918" w:h="376" w:hRule="exact" w:wrap="none" w:vAnchor="page" w:hAnchor="margin" w:x="6803" w:y="6366"/>
        <w:rPr>
          <w:rStyle w:val="C3"/>
          <w:rtl w:val="0"/>
        </w:rPr>
      </w:pPr>
    </w:p>
    <w:p>
      <w:pPr>
        <w:pStyle w:val="P27"/>
        <w:framePr w:w="3836" w:h="249" w:hRule="exact" w:wrap="none" w:vAnchor="page" w:hAnchor="margin" w:x="6859" w:y="6437"/>
        <w:rPr>
          <w:rStyle w:val="C20"/>
          <w:rtl w:val="0"/>
        </w:rPr>
      </w:pPr>
      <w:r>
        <w:rPr>
          <w:rStyle w:val="C20"/>
          <w:rtl w:val="0"/>
        </w:rPr>
        <w:t>Způsoby ověření</w:t>
      </w:r>
    </w:p>
    <w:p>
      <w:pPr>
        <w:pStyle w:val="P12"/>
        <w:framePr w:w="6710" w:h="376" w:hRule="exact" w:wrap="none" w:vAnchor="page" w:hAnchor="margin" w:x="45" w:y="6743"/>
        <w:rPr>
          <w:rStyle w:val="C3"/>
          <w:rtl w:val="0"/>
        </w:rPr>
      </w:pPr>
    </w:p>
    <w:p>
      <w:pPr>
        <w:pStyle w:val="P13"/>
        <w:framePr w:w="6658" w:h="249" w:hRule="exact" w:wrap="none" w:vAnchor="page" w:hAnchor="margin" w:x="71" w:y="6799"/>
        <w:rPr>
          <w:rStyle w:val="C11"/>
          <w:rtl w:val="0"/>
        </w:rPr>
      </w:pPr>
      <w:r>
        <w:rPr>
          <w:rStyle w:val="C11"/>
          <w:rtl w:val="0"/>
        </w:rPr>
        <w:t>a) Vyjmenovat parametry tesařských konstrukcí podle ČSN 73 3150</w:t>
      </w:r>
    </w:p>
    <w:p>
      <w:pPr>
        <w:pStyle w:val="P28"/>
        <w:framePr w:w="3921" w:h="376" w:hRule="exact" w:wrap="none" w:vAnchor="page" w:hAnchor="margin" w:x="6800" w:y="6743"/>
        <w:rPr>
          <w:rStyle w:val="C3"/>
          <w:rtl w:val="0"/>
        </w:rPr>
      </w:pPr>
    </w:p>
    <w:p>
      <w:pPr>
        <w:pStyle w:val="P29"/>
        <w:framePr w:w="3839" w:h="249" w:hRule="exact" w:wrap="none" w:vAnchor="page" w:hAnchor="margin" w:x="6856" w:y="6799"/>
        <w:rPr>
          <w:rStyle w:val="C21"/>
          <w:rtl w:val="0"/>
        </w:rPr>
      </w:pPr>
      <w:r>
        <w:rPr>
          <w:rStyle w:val="C21"/>
          <w:rtl w:val="0"/>
        </w:rPr>
        <w:t>Praktické předvedení s ústním vysvětlením</w:t>
      </w:r>
    </w:p>
    <w:p>
      <w:pPr>
        <w:pStyle w:val="P16"/>
        <w:framePr w:w="6710" w:h="376" w:hRule="exact" w:wrap="none" w:vAnchor="page" w:hAnchor="margin" w:x="45" w:y="7119"/>
        <w:rPr>
          <w:rStyle w:val="C3"/>
          <w:rtl w:val="0"/>
        </w:rPr>
      </w:pPr>
    </w:p>
    <w:p>
      <w:pPr>
        <w:pStyle w:val="P17"/>
        <w:framePr w:w="6658" w:h="249" w:hRule="exact" w:wrap="none" w:vAnchor="page" w:hAnchor="margin" w:x="71" w:y="7175"/>
        <w:rPr>
          <w:rStyle w:val="C13"/>
          <w:rtl w:val="0"/>
        </w:rPr>
      </w:pPr>
      <w:r>
        <w:rPr>
          <w:rStyle w:val="C13"/>
          <w:rtl w:val="0"/>
        </w:rPr>
        <w:t>b) Číst výkresy tesařských konstrukcí (ČSN 01 3487, ČSN 01 3431)</w:t>
      </w:r>
    </w:p>
    <w:p>
      <w:pPr>
        <w:pStyle w:val="P30"/>
        <w:framePr w:w="3921" w:h="376" w:hRule="exact" w:wrap="none" w:vAnchor="page" w:hAnchor="margin" w:x="6800" w:y="7119"/>
        <w:rPr>
          <w:rStyle w:val="C3"/>
          <w:rtl w:val="0"/>
        </w:rPr>
      </w:pPr>
    </w:p>
    <w:p>
      <w:pPr>
        <w:pStyle w:val="P31"/>
        <w:framePr w:w="3839" w:h="249" w:hRule="exact" w:wrap="none" w:vAnchor="page" w:hAnchor="margin" w:x="6856" w:y="7175"/>
        <w:rPr>
          <w:rStyle w:val="C22"/>
          <w:rtl w:val="0"/>
        </w:rPr>
      </w:pPr>
      <w:r>
        <w:rPr>
          <w:rStyle w:val="C22"/>
          <w:rtl w:val="0"/>
        </w:rPr>
        <w:t>Praktické předvedení s ústním vysvětlením</w:t>
      </w:r>
    </w:p>
    <w:p>
      <w:pPr>
        <w:pStyle w:val="P12"/>
        <w:framePr w:w="6710" w:h="831" w:hRule="exact" w:wrap="none" w:vAnchor="page" w:hAnchor="margin" w:x="45" w:y="7495"/>
        <w:rPr>
          <w:rStyle w:val="C3"/>
          <w:rtl w:val="0"/>
        </w:rPr>
      </w:pPr>
    </w:p>
    <w:p>
      <w:pPr>
        <w:pStyle w:val="P13"/>
        <w:framePr w:w="6658" w:h="704" w:hRule="exact" w:wrap="none" w:vAnchor="page" w:hAnchor="margin" w:x="71" w:y="7551"/>
        <w:rPr>
          <w:rStyle w:val="C11"/>
          <w:rtl w:val="0"/>
        </w:rPr>
      </w:pPr>
      <w:r>
        <w:rPr>
          <w:rStyle w:val="C11"/>
          <w:rtl w:val="0"/>
        </w:rPr>
        <w:t>c) Uvést kontrolované parametry a povolené odchylky podle ČSN 73 3150 – ověření souladu provedených tesařských konstrukcí s projektovou dokumentací (zejména tvar a rozměry konstrukce, rozměry prvků)</w:t>
      </w:r>
    </w:p>
    <w:p>
      <w:pPr>
        <w:pStyle w:val="P28"/>
        <w:framePr w:w="3921" w:h="831" w:hRule="exact" w:wrap="none" w:vAnchor="page" w:hAnchor="margin" w:x="6800" w:y="7495"/>
        <w:rPr>
          <w:rStyle w:val="C3"/>
          <w:rtl w:val="0"/>
        </w:rPr>
      </w:pPr>
    </w:p>
    <w:p>
      <w:pPr>
        <w:pStyle w:val="P29"/>
        <w:framePr w:w="3839" w:h="704" w:hRule="exact" w:wrap="none" w:vAnchor="page" w:hAnchor="margin" w:x="6856" w:y="7551"/>
        <w:rPr>
          <w:rStyle w:val="C21"/>
          <w:rtl w:val="0"/>
        </w:rPr>
      </w:pPr>
      <w:r>
        <w:rPr>
          <w:rStyle w:val="C21"/>
          <w:rtl w:val="0"/>
        </w:rPr>
        <w:t>Ústní a písemné ověření</w:t>
      </w:r>
    </w:p>
    <w:p>
      <w:pPr>
        <w:pStyle w:val="P16"/>
        <w:framePr w:w="6710" w:h="376" w:hRule="exact" w:wrap="none" w:vAnchor="page" w:hAnchor="margin" w:x="45" w:y="8326"/>
        <w:rPr>
          <w:rStyle w:val="C3"/>
          <w:rtl w:val="0"/>
        </w:rPr>
      </w:pPr>
    </w:p>
    <w:p>
      <w:pPr>
        <w:pStyle w:val="P17"/>
        <w:framePr w:w="6658" w:h="249" w:hRule="exact" w:wrap="none" w:vAnchor="page" w:hAnchor="margin" w:x="71" w:y="8382"/>
        <w:rPr>
          <w:rStyle w:val="C13"/>
          <w:rtl w:val="0"/>
        </w:rPr>
      </w:pPr>
      <w:r>
        <w:rPr>
          <w:rStyle w:val="C13"/>
          <w:rtl w:val="0"/>
        </w:rPr>
        <w:t>d) Kontrolovat parametry tesařských konstrukcí podle zadání</w:t>
      </w:r>
    </w:p>
    <w:p>
      <w:pPr>
        <w:pStyle w:val="P30"/>
        <w:framePr w:w="3921" w:h="376" w:hRule="exact" w:wrap="none" w:vAnchor="page" w:hAnchor="margin" w:x="6800" w:y="8326"/>
        <w:rPr>
          <w:rStyle w:val="C3"/>
          <w:rtl w:val="0"/>
        </w:rPr>
      </w:pPr>
    </w:p>
    <w:p>
      <w:pPr>
        <w:pStyle w:val="P31"/>
        <w:framePr w:w="3839" w:h="249" w:hRule="exact" w:wrap="none" w:vAnchor="page" w:hAnchor="margin" w:x="6856" w:y="8382"/>
        <w:rPr>
          <w:rStyle w:val="C22"/>
          <w:rtl w:val="0"/>
        </w:rPr>
      </w:pPr>
      <w:r>
        <w:rPr>
          <w:rStyle w:val="C22"/>
          <w:rtl w:val="0"/>
        </w:rPr>
        <w:t>Praktické předvedení s ústním vysvětlením</w:t>
      </w:r>
    </w:p>
    <w:p>
      <w:pPr>
        <w:pStyle w:val="P32"/>
        <w:framePr w:w="10710" w:h="248" w:hRule="exact" w:wrap="none" w:vAnchor="page" w:hAnchor="margin" w:x="28" w:y="8816"/>
        <w:rPr>
          <w:rStyle w:val="C23"/>
          <w:rtl w:val="0"/>
        </w:rPr>
      </w:pPr>
      <w:r>
        <w:rPr>
          <w:rStyle w:val="C23"/>
          <w:rtl w:val="0"/>
        </w:rPr>
        <w:t>Je třeba splnit všechna kritéria s přihlédnutím k ČSN 01 3487, ČSN 01 3431 a ČSN 73 3150.</w:t>
      </w:r>
    </w:p>
    <w:p>
      <w:pPr>
        <w:pStyle w:val="P23"/>
        <w:framePr w:w="10710" w:h="340" w:hRule="exact" w:wrap="none" w:vAnchor="page" w:hAnchor="margin" w:x="28" w:y="9251"/>
        <w:rPr>
          <w:rStyle w:val="C18"/>
          <w:rtl w:val="0"/>
        </w:rPr>
      </w:pPr>
      <w:r>
        <w:rPr>
          <w:rStyle w:val="C18"/>
          <w:rtl w:val="0"/>
        </w:rPr>
        <w:t>Posuzování kvality tesařských materiálů dostupnými prostředky</w:t>
      </w:r>
    </w:p>
    <w:p>
      <w:pPr>
        <w:pStyle w:val="P24"/>
        <w:framePr w:w="6713" w:h="376" w:hRule="exact" w:wrap="none" w:vAnchor="page" w:hAnchor="margin" w:x="45" w:y="9691"/>
        <w:rPr>
          <w:rStyle w:val="C3"/>
          <w:rtl w:val="0"/>
        </w:rPr>
      </w:pPr>
    </w:p>
    <w:p>
      <w:pPr>
        <w:pStyle w:val="P25"/>
        <w:framePr w:w="6661" w:h="249" w:hRule="exact" w:wrap="none" w:vAnchor="page" w:hAnchor="margin" w:x="71" w:y="9762"/>
        <w:rPr>
          <w:rStyle w:val="C19"/>
          <w:rtl w:val="0"/>
        </w:rPr>
      </w:pPr>
      <w:r>
        <w:rPr>
          <w:rStyle w:val="C19"/>
          <w:rtl w:val="0"/>
        </w:rPr>
        <w:t>Kritéria hodnocení</w:t>
      </w:r>
    </w:p>
    <w:p>
      <w:pPr>
        <w:pStyle w:val="P26"/>
        <w:framePr w:w="3918" w:h="376" w:hRule="exact" w:wrap="none" w:vAnchor="page" w:hAnchor="margin" w:x="6803" w:y="9691"/>
        <w:rPr>
          <w:rStyle w:val="C3"/>
          <w:rtl w:val="0"/>
        </w:rPr>
      </w:pPr>
    </w:p>
    <w:p>
      <w:pPr>
        <w:pStyle w:val="P27"/>
        <w:framePr w:w="3836" w:h="249" w:hRule="exact" w:wrap="none" w:vAnchor="page" w:hAnchor="margin" w:x="6859" w:y="9762"/>
        <w:rPr>
          <w:rStyle w:val="C20"/>
          <w:rtl w:val="0"/>
        </w:rPr>
      </w:pPr>
      <w:r>
        <w:rPr>
          <w:rStyle w:val="C20"/>
          <w:rtl w:val="0"/>
        </w:rPr>
        <w:t>Způsoby ověření</w:t>
      </w:r>
    </w:p>
    <w:p>
      <w:pPr>
        <w:pStyle w:val="P12"/>
        <w:framePr w:w="6710" w:h="607" w:hRule="exact" w:wrap="none" w:vAnchor="page" w:hAnchor="margin" w:x="45" w:y="10067"/>
        <w:rPr>
          <w:rStyle w:val="C3"/>
          <w:rtl w:val="0"/>
        </w:rPr>
      </w:pPr>
    </w:p>
    <w:p>
      <w:pPr>
        <w:pStyle w:val="P13"/>
        <w:framePr w:w="6658" w:h="480" w:hRule="exact" w:wrap="none" w:vAnchor="page" w:hAnchor="margin" w:x="71" w:y="10123"/>
        <w:rPr>
          <w:rStyle w:val="C11"/>
          <w:rtl w:val="0"/>
        </w:rPr>
      </w:pPr>
      <w:r>
        <w:rPr>
          <w:rStyle w:val="C11"/>
          <w:rtl w:val="0"/>
        </w:rPr>
        <w:t>a) Uvést parametry jakosti řeziva podle ČSN EN 1310 – sukovitost, napadení dřevokaznými škůdci, trhliny, točivost</w:t>
      </w:r>
    </w:p>
    <w:p>
      <w:pPr>
        <w:pStyle w:val="P28"/>
        <w:framePr w:w="3921" w:h="607" w:hRule="exact" w:wrap="none" w:vAnchor="page" w:hAnchor="margin" w:x="6800" w:y="10067"/>
        <w:rPr>
          <w:rStyle w:val="C3"/>
          <w:rtl w:val="0"/>
        </w:rPr>
      </w:pPr>
    </w:p>
    <w:p>
      <w:pPr>
        <w:pStyle w:val="P29"/>
        <w:framePr w:w="3839" w:h="480" w:hRule="exact" w:wrap="none" w:vAnchor="page" w:hAnchor="margin" w:x="6856" w:y="10123"/>
        <w:rPr>
          <w:rStyle w:val="C21"/>
          <w:rtl w:val="0"/>
        </w:rPr>
      </w:pPr>
      <w:r>
        <w:rPr>
          <w:rStyle w:val="C21"/>
          <w:rtl w:val="0"/>
        </w:rPr>
        <w:t>Ústní nebo písemné ověření</w:t>
      </w:r>
    </w:p>
    <w:p>
      <w:pPr>
        <w:pStyle w:val="P16"/>
        <w:framePr w:w="6710" w:h="831" w:hRule="exact" w:wrap="none" w:vAnchor="page" w:hAnchor="margin" w:x="45" w:y="10674"/>
        <w:rPr>
          <w:rStyle w:val="C3"/>
          <w:rtl w:val="0"/>
        </w:rPr>
      </w:pPr>
    </w:p>
    <w:p>
      <w:pPr>
        <w:pStyle w:val="P17"/>
        <w:framePr w:w="6658" w:h="704" w:hRule="exact" w:wrap="none" w:vAnchor="page" w:hAnchor="margin" w:x="71" w:y="1073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0674"/>
        <w:rPr>
          <w:rStyle w:val="C3"/>
          <w:rtl w:val="0"/>
        </w:rPr>
      </w:pPr>
    </w:p>
    <w:p>
      <w:pPr>
        <w:pStyle w:val="P31"/>
        <w:framePr w:w="3839" w:h="704" w:hRule="exact" w:wrap="none" w:vAnchor="page" w:hAnchor="margin" w:x="6856" w:y="10730"/>
        <w:rPr>
          <w:rStyle w:val="C22"/>
          <w:rtl w:val="0"/>
        </w:rPr>
      </w:pPr>
      <w:r>
        <w:rPr>
          <w:rStyle w:val="C22"/>
          <w:rtl w:val="0"/>
        </w:rPr>
        <w:t>Praktické předvedení s ústním vysvětlením</w:t>
      </w:r>
    </w:p>
    <w:p>
      <w:pPr>
        <w:pStyle w:val="P32"/>
        <w:framePr w:w="10710" w:h="248" w:hRule="exact" w:wrap="none" w:vAnchor="page" w:hAnchor="margin" w:x="28" w:y="11618"/>
        <w:rPr>
          <w:rStyle w:val="C23"/>
          <w:rtl w:val="0"/>
        </w:rPr>
      </w:pPr>
      <w:r>
        <w:rPr>
          <w:rStyle w:val="C23"/>
          <w:rtl w:val="0"/>
        </w:rPr>
        <w:t>Je třeba splnit obě kritéria s přihlédnutím k ČSN EN 1310.</w:t>
      </w:r>
    </w:p>
    <w:p>
      <w:pPr>
        <w:pStyle w:val="P23"/>
        <w:framePr w:w="10710" w:h="340" w:hRule="exact" w:wrap="none" w:vAnchor="page" w:hAnchor="margin" w:x="28" w:y="12054"/>
        <w:rPr>
          <w:rStyle w:val="C18"/>
          <w:rtl w:val="0"/>
        </w:rPr>
      </w:pPr>
      <w:r>
        <w:rPr>
          <w:rStyle w:val="C18"/>
          <w:rtl w:val="0"/>
        </w:rPr>
        <w:t>Výpočet spotřeby materiálů</w:t>
      </w:r>
    </w:p>
    <w:p>
      <w:pPr>
        <w:pStyle w:val="P24"/>
        <w:framePr w:w="6713" w:h="376" w:hRule="exact" w:wrap="none" w:vAnchor="page" w:hAnchor="margin" w:x="45" w:y="12493"/>
        <w:rPr>
          <w:rStyle w:val="C3"/>
          <w:rtl w:val="0"/>
        </w:rPr>
      </w:pPr>
    </w:p>
    <w:p>
      <w:pPr>
        <w:pStyle w:val="P25"/>
        <w:framePr w:w="6661" w:h="249" w:hRule="exact" w:wrap="none" w:vAnchor="page" w:hAnchor="margin" w:x="71" w:y="12564"/>
        <w:rPr>
          <w:rStyle w:val="C19"/>
          <w:rtl w:val="0"/>
        </w:rPr>
      </w:pPr>
      <w:r>
        <w:rPr>
          <w:rStyle w:val="C19"/>
          <w:rtl w:val="0"/>
        </w:rPr>
        <w:t>Kritéria hodnocení</w:t>
      </w:r>
    </w:p>
    <w:p>
      <w:pPr>
        <w:pStyle w:val="P26"/>
        <w:framePr w:w="3918" w:h="376" w:hRule="exact" w:wrap="none" w:vAnchor="page" w:hAnchor="margin" w:x="6803" w:y="12493"/>
        <w:rPr>
          <w:rStyle w:val="C3"/>
          <w:rtl w:val="0"/>
        </w:rPr>
      </w:pPr>
    </w:p>
    <w:p>
      <w:pPr>
        <w:pStyle w:val="P27"/>
        <w:framePr w:w="3836" w:h="249" w:hRule="exact" w:wrap="none" w:vAnchor="page" w:hAnchor="margin" w:x="6859" w:y="12564"/>
        <w:rPr>
          <w:rStyle w:val="C20"/>
          <w:rtl w:val="0"/>
        </w:rPr>
      </w:pPr>
      <w:r>
        <w:rPr>
          <w:rStyle w:val="C20"/>
          <w:rtl w:val="0"/>
        </w:rPr>
        <w:t>Způsoby ověření</w:t>
      </w:r>
    </w:p>
    <w:p>
      <w:pPr>
        <w:pStyle w:val="P12"/>
        <w:framePr w:w="6710" w:h="376" w:hRule="exact" w:wrap="none" w:vAnchor="page" w:hAnchor="margin" w:x="45" w:y="12869"/>
        <w:rPr>
          <w:rStyle w:val="C3"/>
          <w:rtl w:val="0"/>
        </w:rPr>
      </w:pPr>
    </w:p>
    <w:p>
      <w:pPr>
        <w:pStyle w:val="P13"/>
        <w:framePr w:w="6658" w:h="249" w:hRule="exact" w:wrap="none" w:vAnchor="page" w:hAnchor="margin" w:x="71" w:y="12925"/>
        <w:rPr>
          <w:rStyle w:val="C11"/>
          <w:rtl w:val="0"/>
        </w:rPr>
      </w:pPr>
      <w:r>
        <w:rPr>
          <w:rStyle w:val="C11"/>
          <w:rtl w:val="0"/>
        </w:rPr>
        <w:t>a) Vysvětlit zásady měření a výpočtu spotřeby dřevěných materiálů</w:t>
      </w:r>
    </w:p>
    <w:p>
      <w:pPr>
        <w:pStyle w:val="P28"/>
        <w:framePr w:w="3921" w:h="376" w:hRule="exact" w:wrap="none" w:vAnchor="page" w:hAnchor="margin" w:x="6800" w:y="12869"/>
        <w:rPr>
          <w:rStyle w:val="C3"/>
          <w:rtl w:val="0"/>
        </w:rPr>
      </w:pPr>
    </w:p>
    <w:p>
      <w:pPr>
        <w:pStyle w:val="P29"/>
        <w:framePr w:w="3839" w:h="249" w:hRule="exact" w:wrap="none" w:vAnchor="page" w:hAnchor="margin" w:x="6856" w:y="12925"/>
        <w:rPr>
          <w:rStyle w:val="C21"/>
          <w:rtl w:val="0"/>
        </w:rPr>
      </w:pPr>
      <w:r>
        <w:rPr>
          <w:rStyle w:val="C21"/>
          <w:rtl w:val="0"/>
        </w:rPr>
        <w:t>Ústní ověření</w:t>
      </w:r>
    </w:p>
    <w:p>
      <w:pPr>
        <w:pStyle w:val="P16"/>
        <w:framePr w:w="6710" w:h="376" w:hRule="exact" w:wrap="none" w:vAnchor="page" w:hAnchor="margin" w:x="45" w:y="13246"/>
        <w:rPr>
          <w:rStyle w:val="C3"/>
          <w:rtl w:val="0"/>
        </w:rPr>
      </w:pPr>
    </w:p>
    <w:p>
      <w:pPr>
        <w:pStyle w:val="P17"/>
        <w:framePr w:w="6658" w:h="249" w:hRule="exact" w:wrap="none" w:vAnchor="page" w:hAnchor="margin" w:x="71" w:y="13302"/>
        <w:rPr>
          <w:rStyle w:val="C13"/>
          <w:rtl w:val="0"/>
        </w:rPr>
      </w:pPr>
      <w:r>
        <w:rPr>
          <w:rStyle w:val="C13"/>
          <w:rtl w:val="0"/>
        </w:rPr>
        <w:t>b) Vysvětlit zásady výpočtu spotřeby spojovacích materiálů</w:t>
      </w:r>
    </w:p>
    <w:p>
      <w:pPr>
        <w:pStyle w:val="P30"/>
        <w:framePr w:w="3921" w:h="376" w:hRule="exact" w:wrap="none" w:vAnchor="page" w:hAnchor="margin" w:x="6800" w:y="13246"/>
        <w:rPr>
          <w:rStyle w:val="C3"/>
          <w:rtl w:val="0"/>
        </w:rPr>
      </w:pPr>
    </w:p>
    <w:p>
      <w:pPr>
        <w:pStyle w:val="P31"/>
        <w:framePr w:w="3839" w:h="249" w:hRule="exact" w:wrap="none" w:vAnchor="page" w:hAnchor="margin" w:x="6856" w:y="13302"/>
        <w:rPr>
          <w:rStyle w:val="C22"/>
          <w:rtl w:val="0"/>
        </w:rPr>
      </w:pPr>
      <w:r>
        <w:rPr>
          <w:rStyle w:val="C22"/>
          <w:rtl w:val="0"/>
        </w:rPr>
        <w:t>Ústní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c) Vypočítat spotřebu materiálů na konstrukci podle zadané dokumentace</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s výpočtem</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vázaných konstrukcí, 28.4.2026 19:57:16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podle zadání včetně nástrojů, nářadí a ručního mechanizovaného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podle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konstrukci podle výkresové dokumentace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w:t>
      </w:r>
    </w:p>
    <w:p>
      <w:pPr>
        <w:pStyle w:val="P32"/>
        <w:framePr w:w="10710" w:h="248" w:hRule="exact" w:wrap="none" w:vAnchor="page" w:hAnchor="margin" w:x="28" w:y="6172"/>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6607"/>
        <w:rPr>
          <w:rStyle w:val="C18"/>
          <w:rtl w:val="0"/>
        </w:rPr>
      </w:pPr>
      <w:r>
        <w:rPr>
          <w:rStyle w:val="C18"/>
          <w:rtl w:val="0"/>
        </w:rPr>
        <w:t>Zhotovování dřevěných prvků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 (ČSN 01 3487, ČSN 01 3431))</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ústním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podle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ústním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konstrukci podle výkresové dokumentace</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ústním vysvětlením</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Dodržovat předpisy BOZP, používat osobní ochranné pracovní prostředky</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w:t>
      </w:r>
    </w:p>
    <w:p>
      <w:pPr>
        <w:pStyle w:val="P32"/>
        <w:framePr w:w="10710" w:h="478" w:hRule="exact" w:wrap="none" w:vAnchor="page" w:hAnchor="margin" w:x="28" w:y="9041"/>
        <w:rPr>
          <w:rStyle w:val="C23"/>
          <w:rtl w:val="0"/>
        </w:rPr>
      </w:pPr>
      <w:r>
        <w:rPr>
          <w:rStyle w:val="C23"/>
          <w:rtl w:val="0"/>
        </w:rPr>
        <w:t>Je třeba splnit všechna kritéria s přihlédnutím k ČSN 01 3487, ČSN 01 3431, ČSN 73 2810, ČSN 73 3150, EN 336 a ČSN EN 912.</w:t>
      </w:r>
    </w:p>
    <w:p>
      <w:pPr>
        <w:pStyle w:val="P23"/>
        <w:framePr w:w="10710" w:h="340" w:hRule="exact" w:wrap="none" w:vAnchor="page" w:hAnchor="margin" w:x="28" w:y="9707"/>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10147"/>
        <w:rPr>
          <w:rStyle w:val="C3"/>
          <w:rtl w:val="0"/>
        </w:rPr>
      </w:pPr>
    </w:p>
    <w:p>
      <w:pPr>
        <w:pStyle w:val="P25"/>
        <w:framePr w:w="6661" w:h="249" w:hRule="exact" w:wrap="none" w:vAnchor="page" w:hAnchor="margin" w:x="71" w:y="10218"/>
        <w:rPr>
          <w:rStyle w:val="C19"/>
          <w:rtl w:val="0"/>
        </w:rPr>
      </w:pPr>
      <w:r>
        <w:rPr>
          <w:rStyle w:val="C19"/>
          <w:rtl w:val="0"/>
        </w:rPr>
        <w:t>Kritéria hodnocení</w:t>
      </w:r>
    </w:p>
    <w:p>
      <w:pPr>
        <w:pStyle w:val="P26"/>
        <w:framePr w:w="3918" w:h="376" w:hRule="exact" w:wrap="none" w:vAnchor="page" w:hAnchor="margin" w:x="6803" w:y="10147"/>
        <w:rPr>
          <w:rStyle w:val="C3"/>
          <w:rtl w:val="0"/>
        </w:rPr>
      </w:pPr>
    </w:p>
    <w:p>
      <w:pPr>
        <w:pStyle w:val="P27"/>
        <w:framePr w:w="3836" w:h="249" w:hRule="exact" w:wrap="none" w:vAnchor="page" w:hAnchor="margin" w:x="6859" w:y="10218"/>
        <w:rPr>
          <w:rStyle w:val="C20"/>
          <w:rtl w:val="0"/>
        </w:rPr>
      </w:pPr>
      <w:r>
        <w:rPr>
          <w:rStyle w:val="C20"/>
          <w:rtl w:val="0"/>
        </w:rPr>
        <w:t>Způsoby ověření</w:t>
      </w:r>
    </w:p>
    <w:p>
      <w:pPr>
        <w:pStyle w:val="P12"/>
        <w:framePr w:w="6710" w:h="376" w:hRule="exact" w:wrap="none" w:vAnchor="page" w:hAnchor="margin" w:x="45" w:y="10523"/>
        <w:rPr>
          <w:rStyle w:val="C3"/>
          <w:rtl w:val="0"/>
        </w:rPr>
      </w:pPr>
    </w:p>
    <w:p>
      <w:pPr>
        <w:pStyle w:val="P13"/>
        <w:framePr w:w="6658" w:h="249" w:hRule="exact" w:wrap="none" w:vAnchor="page" w:hAnchor="margin" w:x="71" w:y="10579"/>
        <w:rPr>
          <w:rStyle w:val="C11"/>
          <w:rtl w:val="0"/>
        </w:rPr>
      </w:pPr>
      <w:r>
        <w:rPr>
          <w:rStyle w:val="C11"/>
          <w:rtl w:val="0"/>
        </w:rPr>
        <w:t>a) Číst výkresy tesařských konstrukcí (ČSN 01 3487, ČSN 01 3431)</w:t>
      </w:r>
    </w:p>
    <w:p>
      <w:pPr>
        <w:pStyle w:val="P28"/>
        <w:framePr w:w="3921" w:h="376" w:hRule="exact" w:wrap="none" w:vAnchor="page" w:hAnchor="margin" w:x="6800" w:y="10523"/>
        <w:rPr>
          <w:rStyle w:val="C3"/>
          <w:rtl w:val="0"/>
        </w:rPr>
      </w:pPr>
    </w:p>
    <w:p>
      <w:pPr>
        <w:pStyle w:val="P29"/>
        <w:framePr w:w="3839" w:h="249" w:hRule="exact" w:wrap="none" w:vAnchor="page" w:hAnchor="margin" w:x="6856" w:y="10579"/>
        <w:rPr>
          <w:rStyle w:val="C21"/>
          <w:rtl w:val="0"/>
        </w:rPr>
      </w:pPr>
      <w:r>
        <w:rPr>
          <w:rStyle w:val="C21"/>
          <w:rtl w:val="0"/>
        </w:rPr>
        <w:t>Praktické předvedení s ústním vysvětlením</w:t>
      </w:r>
    </w:p>
    <w:p>
      <w:pPr>
        <w:pStyle w:val="P16"/>
        <w:framePr w:w="6710" w:h="376" w:hRule="exact" w:wrap="none" w:vAnchor="page" w:hAnchor="margin" w:x="45" w:y="10899"/>
        <w:rPr>
          <w:rStyle w:val="C3"/>
          <w:rtl w:val="0"/>
        </w:rPr>
      </w:pPr>
    </w:p>
    <w:p>
      <w:pPr>
        <w:pStyle w:val="P17"/>
        <w:framePr w:w="6658" w:h="249" w:hRule="exact" w:wrap="none" w:vAnchor="page" w:hAnchor="margin" w:x="71" w:y="10955"/>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0899"/>
        <w:rPr>
          <w:rStyle w:val="C3"/>
          <w:rtl w:val="0"/>
        </w:rPr>
      </w:pPr>
    </w:p>
    <w:p>
      <w:pPr>
        <w:pStyle w:val="P31"/>
        <w:framePr w:w="3839" w:h="249" w:hRule="exact" w:wrap="none" w:vAnchor="page" w:hAnchor="margin" w:x="6856" w:y="10955"/>
        <w:rPr>
          <w:rStyle w:val="C22"/>
          <w:rtl w:val="0"/>
        </w:rPr>
      </w:pPr>
      <w:r>
        <w:rPr>
          <w:rStyle w:val="C22"/>
          <w:rtl w:val="0"/>
        </w:rPr>
        <w:t>Praktické předvedení s ústním vysvětlením</w:t>
      </w:r>
    </w:p>
    <w:p>
      <w:pPr>
        <w:pStyle w:val="P12"/>
        <w:framePr w:w="6710" w:h="376" w:hRule="exact" w:wrap="none" w:vAnchor="page" w:hAnchor="margin" w:x="45" w:y="11275"/>
        <w:rPr>
          <w:rStyle w:val="C3"/>
          <w:rtl w:val="0"/>
        </w:rPr>
      </w:pPr>
    </w:p>
    <w:p>
      <w:pPr>
        <w:pStyle w:val="P13"/>
        <w:framePr w:w="6658" w:h="249" w:hRule="exact" w:wrap="none" w:vAnchor="page" w:hAnchor="margin" w:x="71" w:y="11331"/>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275"/>
        <w:rPr>
          <w:rStyle w:val="C3"/>
          <w:rtl w:val="0"/>
        </w:rPr>
      </w:pPr>
    </w:p>
    <w:p>
      <w:pPr>
        <w:pStyle w:val="P29"/>
        <w:framePr w:w="3839" w:h="249" w:hRule="exact" w:wrap="none" w:vAnchor="page" w:hAnchor="margin" w:x="6856" w:y="11331"/>
        <w:rPr>
          <w:rStyle w:val="C21"/>
          <w:rtl w:val="0"/>
        </w:rPr>
      </w:pPr>
      <w:r>
        <w:rPr>
          <w:rStyle w:val="C21"/>
          <w:rtl w:val="0"/>
        </w:rPr>
        <w:t>Praktické předvedení s ústním vysvětlením</w:t>
      </w:r>
    </w:p>
    <w:p>
      <w:pPr>
        <w:pStyle w:val="P16"/>
        <w:framePr w:w="6710" w:h="376" w:hRule="exact" w:wrap="none" w:vAnchor="page" w:hAnchor="margin" w:x="45" w:y="11652"/>
        <w:rPr>
          <w:rStyle w:val="C3"/>
          <w:rtl w:val="0"/>
        </w:rPr>
      </w:pPr>
    </w:p>
    <w:p>
      <w:pPr>
        <w:pStyle w:val="P17"/>
        <w:framePr w:w="6658" w:h="249" w:hRule="exact" w:wrap="none" w:vAnchor="page" w:hAnchor="margin" w:x="71" w:y="11708"/>
        <w:rPr>
          <w:rStyle w:val="C13"/>
          <w:rtl w:val="0"/>
        </w:rPr>
      </w:pPr>
      <w:r>
        <w:rPr>
          <w:rStyle w:val="C13"/>
          <w:rtl w:val="0"/>
        </w:rPr>
        <w:t>d) Zhotovit tesařský spoj podle zadání</w:t>
      </w:r>
    </w:p>
    <w:p>
      <w:pPr>
        <w:pStyle w:val="P30"/>
        <w:framePr w:w="3921" w:h="376" w:hRule="exact" w:wrap="none" w:vAnchor="page" w:hAnchor="margin" w:x="6800" w:y="11652"/>
        <w:rPr>
          <w:rStyle w:val="C3"/>
          <w:rtl w:val="0"/>
        </w:rPr>
      </w:pPr>
    </w:p>
    <w:p>
      <w:pPr>
        <w:pStyle w:val="P31"/>
        <w:framePr w:w="3839" w:h="249" w:hRule="exact" w:wrap="none" w:vAnchor="page" w:hAnchor="margin" w:x="6856" w:y="11708"/>
        <w:rPr>
          <w:rStyle w:val="C22"/>
          <w:rtl w:val="0"/>
        </w:rPr>
      </w:pPr>
      <w:r>
        <w:rPr>
          <w:rStyle w:val="C22"/>
          <w:rtl w:val="0"/>
        </w:rPr>
        <w:t>Praktické předvedení s ústním vysvětlením</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e) Zhotovit spoj spojovacími prostředky podle zadání</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 s ústním vysvětlením</w:t>
      </w:r>
    </w:p>
    <w:p>
      <w:pPr>
        <w:pStyle w:val="P16"/>
        <w:framePr w:w="6710" w:h="376" w:hRule="exact" w:wrap="none" w:vAnchor="page" w:hAnchor="margin" w:x="45" w:y="12404"/>
        <w:rPr>
          <w:rStyle w:val="C3"/>
          <w:rtl w:val="0"/>
        </w:rPr>
      </w:pPr>
    </w:p>
    <w:p>
      <w:pPr>
        <w:pStyle w:val="P17"/>
        <w:framePr w:w="6658" w:h="249" w:hRule="exact" w:wrap="none" w:vAnchor="page" w:hAnchor="margin" w:x="71" w:y="12460"/>
        <w:rPr>
          <w:rStyle w:val="C13"/>
          <w:rtl w:val="0"/>
        </w:rPr>
      </w:pPr>
      <w:r>
        <w:rPr>
          <w:rStyle w:val="C13"/>
          <w:rtl w:val="0"/>
        </w:rPr>
        <w:t>f) Kontrolovat provedenou konstrukci podle výkresové dokumentace</w:t>
      </w:r>
    </w:p>
    <w:p>
      <w:pPr>
        <w:pStyle w:val="P30"/>
        <w:framePr w:w="3921" w:h="376" w:hRule="exact" w:wrap="none" w:vAnchor="page" w:hAnchor="margin" w:x="6800" w:y="12404"/>
        <w:rPr>
          <w:rStyle w:val="C3"/>
          <w:rtl w:val="0"/>
        </w:rPr>
      </w:pPr>
    </w:p>
    <w:p>
      <w:pPr>
        <w:pStyle w:val="P31"/>
        <w:framePr w:w="3839" w:h="249" w:hRule="exact" w:wrap="none" w:vAnchor="page" w:hAnchor="margin" w:x="6856" w:y="12460"/>
        <w:rPr>
          <w:rStyle w:val="C22"/>
          <w:rtl w:val="0"/>
        </w:rPr>
      </w:pPr>
      <w:r>
        <w:rPr>
          <w:rStyle w:val="C22"/>
          <w:rtl w:val="0"/>
        </w:rPr>
        <w:t>Praktické předvedení s ústním vysvětlením</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g) Dodržovat předpisy BOZP, používat osobní ochranné pracovní prostředky</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w:t>
      </w:r>
    </w:p>
    <w:p>
      <w:pPr>
        <w:pStyle w:val="P32"/>
        <w:framePr w:w="10710" w:h="248" w:hRule="exact" w:wrap="none" w:vAnchor="page" w:hAnchor="margin" w:x="28" w:y="13270"/>
        <w:rPr>
          <w:rStyle w:val="C23"/>
          <w:rtl w:val="0"/>
        </w:rPr>
      </w:pPr>
      <w:r>
        <w:rPr>
          <w:rStyle w:val="C23"/>
          <w:rtl w:val="0"/>
        </w:rPr>
        <w:t>Je třeba splnit všechna kritéria s přihlédnutím k ČSN 01 3487, ČSN 01 3431ČSN 73 3150 a ČSN EN 912.</w:t>
      </w:r>
    </w:p>
    <w:p>
      <w:pPr>
        <w:pStyle w:val="P21"/>
        <w:framePr w:w="7654" w:h="331" w:hRule="exact" w:wrap="none" w:vAnchor="page" w:hAnchor="margin" w:x="28" w:y="15940"/>
        <w:rPr>
          <w:rStyle w:val="C16"/>
          <w:rtl w:val="0"/>
        </w:rPr>
      </w:pPr>
      <w:r>
        <w:rPr>
          <w:rStyle w:val="C16"/>
          <w:rtl w:val="0"/>
        </w:rPr>
        <w:t>Tesař/tesařka pro zhotovování, montáž a opravy vázaných konstrukcí, 28.4.2026 19:57:16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tesařsky vázaných konstrukcí krovů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Prokázat znalost vývoje a typologie krovů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Prokázat znalost statického působení a funkce jednotlivých prvků vázaných konstrukcí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a 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prvky tesařské konstrukce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Zhotovit tesařsky vázanou konstrukci krovu podle zadání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Dodržovat předpisy BOZP, používat osobní ochranné pracovní prostředky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Kontrolovat provedenou konstrukci podle výkresové dokumentace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s ústním vysvětlením</w:t>
      </w:r>
    </w:p>
    <w:p>
      <w:pPr>
        <w:pStyle w:val="P32"/>
        <w:framePr w:w="10710" w:h="248" w:hRule="exact" w:wrap="none" w:vAnchor="page" w:hAnchor="margin" w:x="28" w:y="5947"/>
        <w:rPr>
          <w:rStyle w:val="C23"/>
          <w:rtl w:val="0"/>
        </w:rPr>
      </w:pPr>
      <w:r>
        <w:rPr>
          <w:rStyle w:val="C23"/>
          <w:rtl w:val="0"/>
        </w:rPr>
        <w:t>Je třeba splnit všechna kritéria s přihlédnutím k ČSN 01 3487, ČSN 01 3431 a ČSN 73 2810.</w:t>
      </w:r>
    </w:p>
    <w:p>
      <w:pPr>
        <w:pStyle w:val="P23"/>
        <w:framePr w:w="10710" w:h="340" w:hRule="exact" w:wrap="none" w:vAnchor="page" w:hAnchor="margin" w:x="28" w:y="6383"/>
        <w:rPr>
          <w:rStyle w:val="C18"/>
          <w:rtl w:val="0"/>
        </w:rPr>
      </w:pPr>
      <w:r>
        <w:rPr>
          <w:rStyle w:val="C18"/>
          <w:rtl w:val="0"/>
        </w:rPr>
        <w:t>Prokazování znalostí BOZ při práci ve výškách</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Písemné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a písemné ověření s nakreslením náčrtu</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Vysvětlit způsoby zajištění proti pádu předmětů a materiálu</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Ústní a písemné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d) Popsat pravidla pro práci ve výšce</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nebo písemné ověření</w:t>
      </w:r>
    </w:p>
    <w:p>
      <w:pPr>
        <w:pStyle w:val="P12"/>
        <w:framePr w:w="6710" w:h="607" w:hRule="exact" w:wrap="none" w:vAnchor="page" w:hAnchor="margin" w:x="45" w:y="9165"/>
        <w:rPr>
          <w:rStyle w:val="C3"/>
          <w:rtl w:val="0"/>
        </w:rPr>
      </w:pPr>
    </w:p>
    <w:p>
      <w:pPr>
        <w:pStyle w:val="P13"/>
        <w:framePr w:w="6658" w:h="480" w:hRule="exact" w:wrap="none" w:vAnchor="page" w:hAnchor="margin" w:x="71" w:y="9221"/>
        <w:rPr>
          <w:rStyle w:val="C11"/>
          <w:rtl w:val="0"/>
        </w:rPr>
      </w:pPr>
      <w:r>
        <w:rPr>
          <w:rStyle w:val="C11"/>
          <w:rtl w:val="0"/>
        </w:rPr>
        <w:t>e) Vysvětlit pojem „ochranné pásmo“ a uvést jeho rozměry</w:t>
      </w:r>
    </w:p>
    <w:p>
      <w:pPr>
        <w:pStyle w:val="P28"/>
        <w:framePr w:w="3921" w:h="607" w:hRule="exact" w:wrap="none" w:vAnchor="page" w:hAnchor="margin" w:x="6800" w:y="9165"/>
        <w:rPr>
          <w:rStyle w:val="C3"/>
          <w:rtl w:val="0"/>
        </w:rPr>
      </w:pPr>
    </w:p>
    <w:p>
      <w:pPr>
        <w:pStyle w:val="P29"/>
        <w:framePr w:w="3839" w:h="480" w:hRule="exact" w:wrap="none" w:vAnchor="page" w:hAnchor="margin" w:x="6856" w:y="9221"/>
        <w:rPr>
          <w:rStyle w:val="C21"/>
          <w:rtl w:val="0"/>
        </w:rPr>
      </w:pPr>
      <w:r>
        <w:rPr>
          <w:rStyle w:val="C21"/>
          <w:rtl w:val="0"/>
        </w:rPr>
        <w:t>Ústní a písemné ověření s nakreslením náčrtu</w:t>
      </w:r>
    </w:p>
    <w:p>
      <w:pPr>
        <w:pStyle w:val="P32"/>
        <w:framePr w:w="10710" w:h="248" w:hRule="exact" w:wrap="none" w:vAnchor="page" w:hAnchor="margin" w:x="28" w:y="9885"/>
        <w:rPr>
          <w:rStyle w:val="C23"/>
          <w:rtl w:val="0"/>
        </w:rPr>
      </w:pPr>
      <w:r>
        <w:rPr>
          <w:rStyle w:val="C23"/>
          <w:rtl w:val="0"/>
        </w:rPr>
        <w:t>Je třeba splnit všechna kritéria s přihlédnutím k nařízení vlády č. 362/2005 Sb.</w:t>
      </w:r>
    </w:p>
    <w:p>
      <w:pPr>
        <w:pStyle w:val="P23"/>
        <w:framePr w:w="10710" w:h="340" w:hRule="exact" w:wrap="none" w:vAnchor="page" w:hAnchor="margin" w:x="28" w:y="10321"/>
        <w:rPr>
          <w:rStyle w:val="C18"/>
          <w:rtl w:val="0"/>
        </w:rPr>
      </w:pPr>
      <w:r>
        <w:rPr>
          <w:rStyle w:val="C18"/>
          <w:rtl w:val="0"/>
        </w:rPr>
        <w:t>Prokazování znalostí ochrany dřevěných konstrukcí proti klimatickým vlivům a biotickým škůdcům</w:t>
      </w:r>
    </w:p>
    <w:p>
      <w:pPr>
        <w:pStyle w:val="P24"/>
        <w:framePr w:w="6713" w:h="376" w:hRule="exact" w:wrap="none" w:vAnchor="page" w:hAnchor="margin" w:x="45" w:y="10760"/>
        <w:rPr>
          <w:rStyle w:val="C3"/>
          <w:rtl w:val="0"/>
        </w:rPr>
      </w:pPr>
    </w:p>
    <w:p>
      <w:pPr>
        <w:pStyle w:val="P25"/>
        <w:framePr w:w="6661" w:h="249" w:hRule="exact" w:wrap="none" w:vAnchor="page" w:hAnchor="margin" w:x="71" w:y="10831"/>
        <w:rPr>
          <w:rStyle w:val="C19"/>
          <w:rtl w:val="0"/>
        </w:rPr>
      </w:pPr>
      <w:r>
        <w:rPr>
          <w:rStyle w:val="C19"/>
          <w:rtl w:val="0"/>
        </w:rPr>
        <w:t>Kritéria hodnocení</w:t>
      </w:r>
    </w:p>
    <w:p>
      <w:pPr>
        <w:pStyle w:val="P26"/>
        <w:framePr w:w="3918" w:h="376" w:hRule="exact" w:wrap="none" w:vAnchor="page" w:hAnchor="margin" w:x="6803" w:y="10760"/>
        <w:rPr>
          <w:rStyle w:val="C3"/>
          <w:rtl w:val="0"/>
        </w:rPr>
      </w:pPr>
    </w:p>
    <w:p>
      <w:pPr>
        <w:pStyle w:val="P27"/>
        <w:framePr w:w="3836" w:h="249" w:hRule="exact" w:wrap="none" w:vAnchor="page" w:hAnchor="margin" w:x="6859" w:y="10831"/>
        <w:rPr>
          <w:rStyle w:val="C20"/>
          <w:rtl w:val="0"/>
        </w:rPr>
      </w:pPr>
      <w:r>
        <w:rPr>
          <w:rStyle w:val="C20"/>
          <w:rtl w:val="0"/>
        </w:rPr>
        <w:t>Způsoby ověření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Písemné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Písemné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Písemné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vázaných konstrukcí, 28.4.2026 19:57:16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bednění a laťování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plochu bednění a laťování z rozměrů měřených nebo odečtených z výkresu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výpočtem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spotřebu materiálů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bednění nebo laťování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Doprava materiálu a uložení na místě zpracování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dopravní prostředky a jejich použití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a písemné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způsoby ukládání materiálu na místě zpracování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a písemné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Dopravit materiál na místo zpracování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Uložit materiál na místě zpracování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vázaných konstrukcí, 28.4.2026 19:57:16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odbornou způsobilost k obsluze mechanizovaného ručního elektrického nářadí podle zákona 42/ 1987 Sb. a podle zákona 28/2002 Sb.</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předpisů:</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704"/>
        <w:rPr>
          <w:rStyle w:val="C3"/>
          <w:rtl w:val="0"/>
        </w:rPr>
      </w:pPr>
    </w:p>
    <w:p>
      <w:pPr>
        <w:pStyle w:val="P35"/>
        <w:framePr w:w="10710" w:h="340" w:hRule="exact" w:wrap="none" w:vAnchor="page" w:hAnchor="margin" w:x="28" w:y="9704"/>
        <w:rPr>
          <w:rStyle w:val="C25"/>
          <w:rtl w:val="0"/>
        </w:rPr>
      </w:pPr>
      <w:r>
        <w:rPr>
          <w:rStyle w:val="C25"/>
          <w:rtl w:val="0"/>
        </w:rPr>
        <w:t>Výsledné hodnocení</w:t>
      </w:r>
    </w:p>
    <w:p>
      <w:pPr>
        <w:keepNext w:val="0"/>
        <w:keepLines w:val="0"/>
        <w:framePr w:w="10766" w:h="1497" w:hRule="exact" w:wrap="none" w:vAnchor="page" w:hAnchor="margin" w:x="0" w:y="10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8"/>
        <w:rPr>
          <w:rStyle w:val="C3"/>
          <w:rtl w:val="0"/>
        </w:rPr>
      </w:pPr>
    </w:p>
    <w:p>
      <w:pPr>
        <w:pStyle w:val="P35"/>
        <w:framePr w:w="10710" w:h="340" w:hRule="exact" w:wrap="none" w:vAnchor="page" w:hAnchor="margin" w:x="28" w:y="11768"/>
        <w:rPr>
          <w:rStyle w:val="C25"/>
          <w:rtl w:val="0"/>
        </w:rPr>
      </w:pPr>
      <w:r>
        <w:rPr>
          <w:rStyle w:val="C25"/>
          <w:rtl w:val="0"/>
        </w:rPr>
        <w:t>Počet zkoušejících</w:t>
      </w:r>
    </w:p>
    <w:p>
      <w:pPr>
        <w:keepNext w:val="0"/>
        <w:keepLines w:val="0"/>
        <w:framePr w:w="10766" w:h="1036"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Tesař/tesařka pro zhotovování, montáž a opravy vázaných konstrukcí, 28.4.2026 19:57:16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s praxí v délce nejméně 5 let ve funkci mistra provozu nebo úseku zahrnujícího pracoviště s činnostmi v oblasti tesařských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nejméně 5 let ve funkci osoby podílející se na realizaci tesařských prací (stavbyvedoucí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nejméně 5 let ve funkci mistra (vedoucího) dílny, provozu nebo úseku se zaměřením na obor tesař,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36-64-H/01 Tesař nebo 36-64-E/01 Tesařské práce s praxí v délce nejméně 5 let, z toho minimálně jeden rok v období posledních dvou let před podáním žádosti o autorizaci,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36-071-H Tesař/tesařka pro zhotovování, montáž a opravy vázaných konstrukcí, vydané v souladu se zákonem č. 179/2006 Sb. o uznávání výsledků dalšího vzdělávání ve znění pozdějších předpisů, střední vzdělání s výučním listem nebo maturitní zkouškou a praxí v délce nejméně 5 let v činnostech souvisejících s předmětem profesní kvalifikace,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Tesař/tesařka pro zhotovování, montáž a opravy vázaných konstrukcí, 28.4.2026 19:57:16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podle zadání úkolu</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103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1178"/>
        <w:rPr>
          <w:rStyle w:val="C3"/>
          <w:rtl w:val="0"/>
        </w:rPr>
      </w:pPr>
    </w:p>
    <w:p>
      <w:pPr>
        <w:pStyle w:val="P35"/>
        <w:framePr w:w="10710" w:h="340" w:hRule="exact" w:wrap="none" w:vAnchor="page" w:hAnchor="margin" w:x="28" w:y="11178"/>
        <w:rPr>
          <w:rStyle w:val="C25"/>
          <w:rtl w:val="0"/>
        </w:rPr>
      </w:pPr>
      <w:r>
        <w:rPr>
          <w:rStyle w:val="C25"/>
          <w:rtl w:val="0"/>
        </w:rPr>
        <w:t>Doba pro vykonání zkoušky</w:t>
      </w:r>
    </w:p>
    <w:p>
      <w:pPr>
        <w:keepNext w:val="0"/>
        <w:keepLines w:val="0"/>
        <w:framePr w:w="10766" w:h="806"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w:t>
      </w:r>
    </w:p>
    <w:p>
      <w:pPr>
        <w:pStyle w:val="P21"/>
        <w:framePr w:w="7654" w:h="331" w:hRule="exact" w:wrap="none" w:vAnchor="page" w:hAnchor="margin" w:x="28" w:y="15940"/>
        <w:rPr>
          <w:rStyle w:val="C16"/>
          <w:rtl w:val="0"/>
        </w:rPr>
      </w:pPr>
      <w:r>
        <w:rPr>
          <w:rStyle w:val="C16"/>
          <w:rtl w:val="0"/>
        </w:rPr>
        <w:t>Tesař/tesařka pro zhotovování, montáž a opravy vázaných konstrukcí, 28.4.2026 19:57:16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Vrňata, Střechy VRŇATA &amp; ŽÁČIK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Šnajdr truhlářství, tesařství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Tesař/tesařka pro zhotovování, montáž a opravy vázaných konstrukcí, 28.4.2026 19:57:16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33C1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52349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