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AC47DE" Type="http://schemas.openxmlformats.org/officeDocument/2006/relationships/officeDocument" Target="/word/document.xml" /><Relationship Id="coreR38AC47DE" Type="http://schemas.openxmlformats.org/package/2006/relationships/metadata/core-properties" Target="/docProps/core.xml" /><Relationship Id="customR38AC47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složitých vázaných konstrukcí (kód: 36-072-H)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složitých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složitých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složitých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složitých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složitých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3:59:20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složitých tesařských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376" w:hRule="exact" w:wrap="none" w:vAnchor="page" w:hAnchor="margin" w:x="45" w:y="8990"/>
        <w:rPr>
          <w:rStyle w:val="C3"/>
          <w:rtl w:val="0"/>
        </w:rPr>
      </w:pPr>
    </w:p>
    <w:p>
      <w:pPr>
        <w:pStyle w:val="P13"/>
        <w:framePr w:w="6658" w:h="249" w:hRule="exact" w:wrap="none" w:vAnchor="page" w:hAnchor="margin" w:x="71" w:y="9046"/>
        <w:rPr>
          <w:rStyle w:val="C11"/>
          <w:rtl w:val="0"/>
        </w:rPr>
      </w:pPr>
      <w:r>
        <w:rPr>
          <w:rStyle w:val="C11"/>
          <w:rtl w:val="0"/>
        </w:rPr>
        <w:t>a) Navrhnout pracovní postup pro zadaný úkol</w:t>
      </w:r>
    </w:p>
    <w:p>
      <w:pPr>
        <w:pStyle w:val="P28"/>
        <w:framePr w:w="3921" w:h="376" w:hRule="exact" w:wrap="none" w:vAnchor="page" w:hAnchor="margin" w:x="6800" w:y="8990"/>
        <w:rPr>
          <w:rStyle w:val="C3"/>
          <w:rtl w:val="0"/>
        </w:rPr>
      </w:pPr>
    </w:p>
    <w:p>
      <w:pPr>
        <w:pStyle w:val="P29"/>
        <w:framePr w:w="3839" w:h="249" w:hRule="exact" w:wrap="none" w:vAnchor="page" w:hAnchor="margin" w:x="6856" w:y="9046"/>
        <w:rPr>
          <w:rStyle w:val="C21"/>
          <w:rtl w:val="0"/>
        </w:rPr>
      </w:pPr>
      <w:r>
        <w:rPr>
          <w:rStyle w:val="C21"/>
          <w:rtl w:val="0"/>
        </w:rPr>
        <w:t>Praktické předvedení s odůvodněním</w:t>
      </w:r>
    </w:p>
    <w:p>
      <w:pPr>
        <w:pStyle w:val="P16"/>
        <w:framePr w:w="6710" w:h="376" w:hRule="exact" w:wrap="none" w:vAnchor="page" w:hAnchor="margin" w:x="45" w:y="9366"/>
        <w:rPr>
          <w:rStyle w:val="C3"/>
          <w:rtl w:val="0"/>
        </w:rPr>
      </w:pPr>
    </w:p>
    <w:p>
      <w:pPr>
        <w:pStyle w:val="P17"/>
        <w:framePr w:w="6658" w:h="249" w:hRule="exact" w:wrap="none" w:vAnchor="page" w:hAnchor="margin" w:x="71" w:y="9422"/>
        <w:rPr>
          <w:rStyle w:val="C13"/>
          <w:rtl w:val="0"/>
        </w:rPr>
      </w:pPr>
      <w:r>
        <w:rPr>
          <w:rStyle w:val="C13"/>
          <w:rtl w:val="0"/>
        </w:rPr>
        <w:t>b) Vysvětlit a odůvodnit pracovní postup</w:t>
      </w:r>
    </w:p>
    <w:p>
      <w:pPr>
        <w:pStyle w:val="P30"/>
        <w:framePr w:w="3921" w:h="376" w:hRule="exact" w:wrap="none" w:vAnchor="page" w:hAnchor="margin" w:x="6800" w:y="9366"/>
        <w:rPr>
          <w:rStyle w:val="C3"/>
          <w:rtl w:val="0"/>
        </w:rPr>
      </w:pPr>
    </w:p>
    <w:p>
      <w:pPr>
        <w:pStyle w:val="P31"/>
        <w:framePr w:w="3839" w:h="249" w:hRule="exact" w:wrap="none" w:vAnchor="page" w:hAnchor="margin" w:x="6856" w:y="9422"/>
        <w:rPr>
          <w:rStyle w:val="C22"/>
          <w:rtl w:val="0"/>
        </w:rPr>
      </w:pPr>
      <w:r>
        <w:rPr>
          <w:rStyle w:val="C22"/>
          <w:rtl w:val="0"/>
        </w:rPr>
        <w:t>Ústní ověření</w:t>
      </w:r>
    </w:p>
    <w:p>
      <w:pPr>
        <w:pStyle w:val="P32"/>
        <w:framePr w:w="10710" w:h="248" w:hRule="exact" w:wrap="none" w:vAnchor="page" w:hAnchor="margin" w:x="28" w:y="9856"/>
        <w:rPr>
          <w:rStyle w:val="C23"/>
          <w:rtl w:val="0"/>
        </w:rPr>
      </w:pPr>
      <w:r>
        <w:rPr>
          <w:rStyle w:val="C23"/>
          <w:rtl w:val="0"/>
        </w:rPr>
        <w:t>Je třeba splnit obě kritéria s přihlédnutím k ČSN 73 2810.</w:t>
      </w:r>
    </w:p>
    <w:p>
      <w:pPr>
        <w:pStyle w:val="P23"/>
        <w:framePr w:w="10710" w:h="340" w:hRule="exact" w:wrap="none" w:vAnchor="page" w:hAnchor="margin" w:x="28" w:y="1029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Číst výkresy tesařských konstrukcí (ČSN 01 3487, ČSN 01 3431)</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Praktické předvedení s ústním vysvětlením</w:t>
      </w:r>
    </w:p>
    <w:p>
      <w:pPr>
        <w:pStyle w:val="P16"/>
        <w:framePr w:w="6710" w:h="376" w:hRule="exact" w:wrap="none" w:vAnchor="page" w:hAnchor="margin" w:x="45" w:y="11483"/>
        <w:rPr>
          <w:rStyle w:val="C3"/>
          <w:rtl w:val="0"/>
        </w:rPr>
      </w:pPr>
    </w:p>
    <w:p>
      <w:pPr>
        <w:pStyle w:val="P17"/>
        <w:framePr w:w="6658" w:h="249" w:hRule="exact" w:wrap="none" w:vAnchor="page" w:hAnchor="margin" w:x="71" w:y="11539"/>
        <w:rPr>
          <w:rStyle w:val="C13"/>
          <w:rtl w:val="0"/>
        </w:rPr>
      </w:pPr>
      <w:r>
        <w:rPr>
          <w:rStyle w:val="C13"/>
          <w:rtl w:val="0"/>
        </w:rPr>
        <w:t>b) Zaměřit tesařskou nebo navazující stavební konstrukci</w:t>
      </w:r>
    </w:p>
    <w:p>
      <w:pPr>
        <w:pStyle w:val="P30"/>
        <w:framePr w:w="3921" w:h="376" w:hRule="exact" w:wrap="none" w:vAnchor="page" w:hAnchor="margin" w:x="6800" w:y="11483"/>
        <w:rPr>
          <w:rStyle w:val="C3"/>
          <w:rtl w:val="0"/>
        </w:rPr>
      </w:pPr>
    </w:p>
    <w:p>
      <w:pPr>
        <w:pStyle w:val="P31"/>
        <w:framePr w:w="3839" w:h="249" w:hRule="exact" w:wrap="none" w:vAnchor="page" w:hAnchor="margin" w:x="6856" w:y="11539"/>
        <w:rPr>
          <w:rStyle w:val="C22"/>
          <w:rtl w:val="0"/>
        </w:rPr>
      </w:pPr>
      <w:r>
        <w:rPr>
          <w:rStyle w:val="C22"/>
          <w:rtl w:val="0"/>
        </w:rPr>
        <w:t>Praktické předvedení s ústním vysvětlením</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c) Volit pracovní pomůcky a nářadí</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s ústním vysvětlením</w:t>
      </w:r>
    </w:p>
    <w:p>
      <w:pPr>
        <w:pStyle w:val="P16"/>
        <w:framePr w:w="6710" w:h="376" w:hRule="exact" w:wrap="none" w:vAnchor="page" w:hAnchor="margin" w:x="45" w:y="12236"/>
        <w:rPr>
          <w:rStyle w:val="C3"/>
          <w:rtl w:val="0"/>
        </w:rPr>
      </w:pPr>
    </w:p>
    <w:p>
      <w:pPr>
        <w:pStyle w:val="P17"/>
        <w:framePr w:w="6658" w:h="249" w:hRule="exact" w:wrap="none" w:vAnchor="page" w:hAnchor="margin" w:x="71" w:y="12292"/>
        <w:rPr>
          <w:rStyle w:val="C13"/>
          <w:rtl w:val="0"/>
        </w:rPr>
      </w:pPr>
      <w:r>
        <w:rPr>
          <w:rStyle w:val="C13"/>
          <w:rtl w:val="0"/>
        </w:rPr>
        <w:t>d) Rozvrhnout konstrukční prvky</w:t>
      </w:r>
    </w:p>
    <w:p>
      <w:pPr>
        <w:pStyle w:val="P30"/>
        <w:framePr w:w="3921" w:h="376" w:hRule="exact" w:wrap="none" w:vAnchor="page" w:hAnchor="margin" w:x="6800" w:y="12236"/>
        <w:rPr>
          <w:rStyle w:val="C3"/>
          <w:rtl w:val="0"/>
        </w:rPr>
      </w:pPr>
    </w:p>
    <w:p>
      <w:pPr>
        <w:pStyle w:val="P31"/>
        <w:framePr w:w="3839" w:h="249" w:hRule="exact" w:wrap="none" w:vAnchor="page" w:hAnchor="margin" w:x="6856" w:y="12292"/>
        <w:rPr>
          <w:rStyle w:val="C22"/>
          <w:rtl w:val="0"/>
        </w:rPr>
      </w:pPr>
      <w:r>
        <w:rPr>
          <w:rStyle w:val="C22"/>
          <w:rtl w:val="0"/>
        </w:rPr>
        <w:t>Praktické předvedení s ústním vysvětlením</w:t>
      </w:r>
    </w:p>
    <w:p>
      <w:pPr>
        <w:pStyle w:val="P12"/>
        <w:framePr w:w="6710" w:h="376" w:hRule="exact" w:wrap="none" w:vAnchor="page" w:hAnchor="margin" w:x="45" w:y="12612"/>
        <w:rPr>
          <w:rStyle w:val="C3"/>
          <w:rtl w:val="0"/>
        </w:rPr>
      </w:pPr>
    </w:p>
    <w:p>
      <w:pPr>
        <w:pStyle w:val="P13"/>
        <w:framePr w:w="6658" w:h="249" w:hRule="exact" w:wrap="none" w:vAnchor="page" w:hAnchor="margin" w:x="71" w:y="12668"/>
        <w:rPr>
          <w:rStyle w:val="C11"/>
          <w:rtl w:val="0"/>
        </w:rPr>
      </w:pPr>
      <w:r>
        <w:rPr>
          <w:rStyle w:val="C11"/>
          <w:rtl w:val="0"/>
        </w:rPr>
        <w:t>e) Měřit, rozvrhovat a orýsovat dřevěné prvky podle zadání</w:t>
      </w:r>
    </w:p>
    <w:p>
      <w:pPr>
        <w:pStyle w:val="P28"/>
        <w:framePr w:w="3921" w:h="376" w:hRule="exact" w:wrap="none" w:vAnchor="page" w:hAnchor="margin" w:x="6800" w:y="12612"/>
        <w:rPr>
          <w:rStyle w:val="C3"/>
          <w:rtl w:val="0"/>
        </w:rPr>
      </w:pPr>
    </w:p>
    <w:p>
      <w:pPr>
        <w:pStyle w:val="P29"/>
        <w:framePr w:w="3839" w:h="249" w:hRule="exact" w:wrap="none" w:vAnchor="page" w:hAnchor="margin" w:x="6856" w:y="12668"/>
        <w:rPr>
          <w:rStyle w:val="C21"/>
          <w:rtl w:val="0"/>
        </w:rPr>
      </w:pPr>
      <w:r>
        <w:rPr>
          <w:rStyle w:val="C21"/>
          <w:rtl w:val="0"/>
        </w:rPr>
        <w:t>Praktické předvedení s ústním vysvětlením</w:t>
      </w:r>
    </w:p>
    <w:p>
      <w:pPr>
        <w:pStyle w:val="P16"/>
        <w:framePr w:w="6710" w:h="376" w:hRule="exact" w:wrap="none" w:vAnchor="page" w:hAnchor="margin" w:x="45" w:y="12988"/>
        <w:rPr>
          <w:rStyle w:val="C3"/>
          <w:rtl w:val="0"/>
        </w:rPr>
      </w:pPr>
    </w:p>
    <w:p>
      <w:pPr>
        <w:pStyle w:val="P17"/>
        <w:framePr w:w="6658" w:h="249" w:hRule="exact" w:wrap="none" w:vAnchor="page" w:hAnchor="margin" w:x="71" w:y="13044"/>
        <w:rPr>
          <w:rStyle w:val="C13"/>
          <w:rtl w:val="0"/>
        </w:rPr>
      </w:pPr>
      <w:r>
        <w:rPr>
          <w:rStyle w:val="C13"/>
          <w:rtl w:val="0"/>
        </w:rPr>
        <w:t>f) Graficky konstruovat délky nárožních a úžlabních krokví</w:t>
      </w:r>
    </w:p>
    <w:p>
      <w:pPr>
        <w:pStyle w:val="P30"/>
        <w:framePr w:w="3921" w:h="376" w:hRule="exact" w:wrap="none" w:vAnchor="page" w:hAnchor="margin" w:x="6800" w:y="12988"/>
        <w:rPr>
          <w:rStyle w:val="C3"/>
          <w:rtl w:val="0"/>
        </w:rPr>
      </w:pPr>
    </w:p>
    <w:p>
      <w:pPr>
        <w:pStyle w:val="P31"/>
        <w:framePr w:w="3839" w:h="249" w:hRule="exact" w:wrap="none" w:vAnchor="page" w:hAnchor="margin" w:x="6856" w:y="13044"/>
        <w:rPr>
          <w:rStyle w:val="C22"/>
          <w:rtl w:val="0"/>
        </w:rPr>
      </w:pPr>
      <w:r>
        <w:rPr>
          <w:rStyle w:val="C22"/>
          <w:rtl w:val="0"/>
        </w:rPr>
        <w:t>Praktické předvedení s ústním vysvětlením</w:t>
      </w:r>
    </w:p>
    <w:p>
      <w:pPr>
        <w:pStyle w:val="P32"/>
        <w:framePr w:w="10710" w:h="248" w:hRule="exact" w:wrap="none" w:vAnchor="page" w:hAnchor="margin" w:x="28" w:y="13478"/>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3:59:20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a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odůvodněním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3:59:20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 dřeva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složitých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607" w:hRule="exact" w:wrap="none" w:vAnchor="page" w:hAnchor="margin" w:x="45" w:y="7799"/>
        <w:rPr>
          <w:rStyle w:val="C3"/>
          <w:rtl w:val="0"/>
        </w:rPr>
      </w:pPr>
    </w:p>
    <w:p>
      <w:pPr>
        <w:pStyle w:val="P17"/>
        <w:framePr w:w="6658" w:h="480" w:hRule="exact" w:wrap="none" w:vAnchor="page" w:hAnchor="margin" w:x="71" w:y="7855"/>
        <w:rPr>
          <w:rStyle w:val="C13"/>
          <w:rtl w:val="0"/>
        </w:rPr>
      </w:pPr>
      <w:r>
        <w:rPr>
          <w:rStyle w:val="C13"/>
          <w:rtl w:val="0"/>
        </w:rPr>
        <w:t>b) Zhotovit ručním opracováním tvarově jednoduché prvky tesařsky vázaných konstrukcí podle zadání</w:t>
      </w:r>
    </w:p>
    <w:p>
      <w:pPr>
        <w:pStyle w:val="P30"/>
        <w:framePr w:w="3921" w:h="607" w:hRule="exact" w:wrap="none" w:vAnchor="page" w:hAnchor="margin" w:x="6800" w:y="7799"/>
        <w:rPr>
          <w:rStyle w:val="C3"/>
          <w:rtl w:val="0"/>
        </w:rPr>
      </w:pPr>
    </w:p>
    <w:p>
      <w:pPr>
        <w:pStyle w:val="P31"/>
        <w:framePr w:w="3839" w:h="480" w:hRule="exact" w:wrap="none" w:vAnchor="page" w:hAnchor="margin" w:x="6856" w:y="7855"/>
        <w:rPr>
          <w:rStyle w:val="C22"/>
          <w:rtl w:val="0"/>
        </w:rPr>
      </w:pPr>
      <w:r>
        <w:rPr>
          <w:rStyle w:val="C22"/>
          <w:rtl w:val="0"/>
        </w:rPr>
        <w:t>Praktické předvedení s ústním vysvětlením</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c) Zhotovit ručním tesáním tvarově složité hranoly (pěti a víceboké) a hranoly s proměnlivým průřezem (hrotnice)</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s ústním vysvětlením</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Zhotovit ručním tesáním válcové prvky s proměnlivým průřezem (hrotnice)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Praktické předvedení s ústním vysvětlením</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e) Zhotovit ručním tesáním profilované prvky – mansardové římsy, dekorativní zhlaví krokví</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s ústním vysvětlením</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Zhotovit ručně vyřezávané prvky (např. výplně štítů z deskového řeziva)</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s ústním vysvětlením</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g) Kontrolovat provedenou konstrukci podle výkresové dokumentace</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s ústním vysvětlením</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h) Dodržovat předpisy BOZP, používat osobní ochranné pracovní prostředky</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w:t>
      </w:r>
    </w:p>
    <w:p>
      <w:pPr>
        <w:pStyle w:val="P32"/>
        <w:framePr w:w="10710" w:h="478" w:hRule="exact" w:wrap="none" w:vAnchor="page" w:hAnchor="margin" w:x="28" w:y="11238"/>
        <w:rPr>
          <w:rStyle w:val="C23"/>
          <w:rtl w:val="0"/>
        </w:rPr>
      </w:pPr>
      <w:r>
        <w:rPr>
          <w:rStyle w:val="C23"/>
          <w:rtl w:val="0"/>
        </w:rPr>
        <w:t>Je třeba splnit všechna kritéria s přihlédnutím k ČSN 01 3487, ČSN 01 3431, ČSN 73 2810, ČSN 73 3150, EN 336 a ČSN EN 912.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3:59:20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složitých tesařských konstrukcí tesařskými spoji,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tesařských konstrukcí (ČSN 01 3487, ČSN 01 3431))</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Nakreslit a popsat druhy tesařských spojů, vysvětlit jejich použití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dřevěné a kovové spojovací prostředky, vysvětlit jejich použití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Zhotovit tvarově složité tesařské spoje – rybiny, křížové čepy, zazubené pláty, rybinové kampy, rohové pláty dvoustranně zešikmené</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Zhotovit spoj se spojovacími prostředky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Zhotovit staticky namáhaný spoj bez použití kovových spojovacích prostředků</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s ústním vysvětlením</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Kontrolovat provedenou konstrukci podle výkresové dokumentace</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s ústním vysvětlením</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Dodržovat předpisy BOZP, používat osobní ochranné pracovní prostředky</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32"/>
        <w:framePr w:w="10710" w:h="248" w:hRule="exact" w:wrap="none" w:vAnchor="page" w:hAnchor="margin" w:x="28" w:y="6762"/>
        <w:rPr>
          <w:rStyle w:val="C23"/>
          <w:rtl w:val="0"/>
        </w:rPr>
      </w:pPr>
      <w:r>
        <w:rPr>
          <w:rStyle w:val="C23"/>
          <w:rtl w:val="0"/>
        </w:rPr>
        <w:t>Je třeba splnit všechna kritéria s přihlédnutím k ČSN 01 3487, ČSN 01 3431ČSN 73 3150 a ČSN EN 912.</w:t>
      </w:r>
    </w:p>
    <w:p>
      <w:pPr>
        <w:pStyle w:val="P23"/>
        <w:framePr w:w="10710" w:h="340" w:hRule="exact" w:wrap="none" w:vAnchor="page" w:hAnchor="margin" w:x="28" w:y="7197"/>
        <w:rPr>
          <w:rStyle w:val="C18"/>
          <w:rtl w:val="0"/>
        </w:rPr>
      </w:pPr>
      <w:r>
        <w:rPr>
          <w:rStyle w:val="C18"/>
          <w:rtl w:val="0"/>
        </w:rPr>
        <w:t>Montáž tesařsky vázaných konstrukcí složitých krovů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Číst výkresy tesařských konstrukcí (ČSN 01 3487, ČSN 01 3431))</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 s ústním vysvětlením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Prokázat znalost vývoje a typologie krovů</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Ústní a písemné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a písemné ověření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d) Zhotovit prvky tesařské konstrukce podle zadání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 s ústním vysvětlením</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e) Zhotovit tesařsky vázanou konstrukci věžového krovu podle zadání</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 s ústním vysvětlením</w:t>
      </w:r>
    </w:p>
    <w:p>
      <w:pPr>
        <w:pStyle w:val="P16"/>
        <w:framePr w:w="6710" w:h="607" w:hRule="exact" w:wrap="none" w:vAnchor="page" w:hAnchor="margin" w:x="45" w:y="10124"/>
        <w:rPr>
          <w:rStyle w:val="C3"/>
          <w:rtl w:val="0"/>
        </w:rPr>
      </w:pPr>
    </w:p>
    <w:p>
      <w:pPr>
        <w:pStyle w:val="P17"/>
        <w:framePr w:w="6658" w:h="480" w:hRule="exact" w:wrap="none" w:vAnchor="page" w:hAnchor="margin" w:x="71" w:y="10180"/>
        <w:rPr>
          <w:rStyle w:val="C13"/>
          <w:rtl w:val="0"/>
        </w:rPr>
      </w:pPr>
      <w:r>
        <w:rPr>
          <w:rStyle w:val="C13"/>
          <w:rtl w:val="0"/>
        </w:rPr>
        <w:t>f) Dodržovat předpisy BOZP pro práci ve výškách, používat osobní ochranné pracovní prostředky</w:t>
      </w:r>
    </w:p>
    <w:p>
      <w:pPr>
        <w:pStyle w:val="P30"/>
        <w:framePr w:w="3921" w:h="607" w:hRule="exact" w:wrap="none" w:vAnchor="page" w:hAnchor="margin" w:x="6800" w:y="10124"/>
        <w:rPr>
          <w:rStyle w:val="C3"/>
          <w:rtl w:val="0"/>
        </w:rPr>
      </w:pPr>
    </w:p>
    <w:p>
      <w:pPr>
        <w:pStyle w:val="P31"/>
        <w:framePr w:w="3839" w:h="480" w:hRule="exact" w:wrap="none" w:vAnchor="page" w:hAnchor="margin" w:x="6856" w:y="10180"/>
        <w:rPr>
          <w:rStyle w:val="C22"/>
          <w:rtl w:val="0"/>
        </w:rPr>
      </w:pPr>
      <w:r>
        <w:rPr>
          <w:rStyle w:val="C22"/>
          <w:rtl w:val="0"/>
        </w:rPr>
        <w:t>Praktické předvedení s ústním vysvětlením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g) Kontrolovat provedenou konstrukci podle výkresové dokumentace</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vysvětlením</w:t>
      </w:r>
    </w:p>
    <w:p>
      <w:pPr>
        <w:pStyle w:val="P32"/>
        <w:framePr w:w="10710" w:h="248" w:hRule="exact" w:wrap="none" w:vAnchor="page" w:hAnchor="margin" w:x="28" w:y="11221"/>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11657"/>
        <w:rPr>
          <w:rStyle w:val="C18"/>
          <w:rtl w:val="0"/>
        </w:rPr>
      </w:pPr>
      <w:r>
        <w:rPr>
          <w:rStyle w:val="C18"/>
          <w:rtl w:val="0"/>
        </w:rPr>
        <w:t>Prokazování znalostí BOZ při práci ve výškách</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Písemné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Ústní a písemné ověření s nakreslením náčrtu</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Vysvětlit způsoby zajištění proti pádu předmětů a materiálu</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Ústní a písemné ověření</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d) Popsat pravidla pro práci ve výšce</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Ústní a písemné ověření</w:t>
      </w:r>
    </w:p>
    <w:p>
      <w:pPr>
        <w:pStyle w:val="P12"/>
        <w:framePr w:w="6710" w:h="607" w:hRule="exact" w:wrap="none" w:vAnchor="page" w:hAnchor="margin" w:x="45" w:y="14438"/>
        <w:rPr>
          <w:rStyle w:val="C3"/>
          <w:rtl w:val="0"/>
        </w:rPr>
      </w:pPr>
    </w:p>
    <w:p>
      <w:pPr>
        <w:pStyle w:val="P13"/>
        <w:framePr w:w="6658" w:h="480" w:hRule="exact" w:wrap="none" w:vAnchor="page" w:hAnchor="margin" w:x="71" w:y="14494"/>
        <w:rPr>
          <w:rStyle w:val="C11"/>
          <w:rtl w:val="0"/>
        </w:rPr>
      </w:pPr>
      <w:r>
        <w:rPr>
          <w:rStyle w:val="C11"/>
          <w:rtl w:val="0"/>
        </w:rPr>
        <w:t>e) Vysvětlit pojem „ochranné pásmo“ a uvést jeho rozměry</w:t>
      </w:r>
    </w:p>
    <w:p>
      <w:pPr>
        <w:pStyle w:val="P28"/>
        <w:framePr w:w="3921" w:h="607" w:hRule="exact" w:wrap="none" w:vAnchor="page" w:hAnchor="margin" w:x="6800" w:y="14438"/>
        <w:rPr>
          <w:rStyle w:val="C3"/>
          <w:rtl w:val="0"/>
        </w:rPr>
      </w:pPr>
    </w:p>
    <w:p>
      <w:pPr>
        <w:pStyle w:val="P29"/>
        <w:framePr w:w="3839" w:h="480" w:hRule="exact" w:wrap="none" w:vAnchor="page" w:hAnchor="margin" w:x="6856" w:y="14494"/>
        <w:rPr>
          <w:rStyle w:val="C21"/>
          <w:rtl w:val="0"/>
        </w:rPr>
      </w:pPr>
      <w:r>
        <w:rPr>
          <w:rStyle w:val="C21"/>
          <w:rtl w:val="0"/>
        </w:rPr>
        <w:t>Ústní a písemné ověření s nakreslením náčrtu</w:t>
      </w:r>
    </w:p>
    <w:p>
      <w:pPr>
        <w:pStyle w:val="P32"/>
        <w:framePr w:w="10710" w:h="248" w:hRule="exact" w:wrap="none" w:vAnchor="page" w:hAnchor="margin" w:x="28" w:y="15158"/>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3:59:20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Zhotovování bednění a laťování střech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s výpočtem</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Vypočítat spotřebu materiálů</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s výpočtem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Zhotovit bednění nebo laťování podle zadání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Doprava materiálu a uložení na místě zpracování</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376" w:hRule="exact" w:wrap="none" w:vAnchor="page" w:hAnchor="margin" w:x="45" w:y="9086"/>
        <w:rPr>
          <w:rStyle w:val="C3"/>
          <w:rtl w:val="0"/>
        </w:rPr>
      </w:pPr>
    </w:p>
    <w:p>
      <w:pPr>
        <w:pStyle w:val="P13"/>
        <w:framePr w:w="6658" w:h="249" w:hRule="exact" w:wrap="none" w:vAnchor="page" w:hAnchor="margin" w:x="71" w:y="9142"/>
        <w:rPr>
          <w:rStyle w:val="C11"/>
          <w:rtl w:val="0"/>
        </w:rPr>
      </w:pPr>
      <w:r>
        <w:rPr>
          <w:rStyle w:val="C11"/>
          <w:rtl w:val="0"/>
        </w:rPr>
        <w:t>a) Popsat dopravní prostředky a jejich použití</w:t>
      </w:r>
    </w:p>
    <w:p>
      <w:pPr>
        <w:pStyle w:val="P28"/>
        <w:framePr w:w="3921" w:h="376" w:hRule="exact" w:wrap="none" w:vAnchor="page" w:hAnchor="margin" w:x="6800" w:y="9086"/>
        <w:rPr>
          <w:rStyle w:val="C3"/>
          <w:rtl w:val="0"/>
        </w:rPr>
      </w:pPr>
    </w:p>
    <w:p>
      <w:pPr>
        <w:pStyle w:val="P29"/>
        <w:framePr w:w="3839" w:h="249" w:hRule="exact" w:wrap="none" w:vAnchor="page" w:hAnchor="margin" w:x="6856" w:y="9142"/>
        <w:rPr>
          <w:rStyle w:val="C21"/>
          <w:rtl w:val="0"/>
        </w:rPr>
      </w:pPr>
      <w:r>
        <w:rPr>
          <w:rStyle w:val="C21"/>
          <w:rtl w:val="0"/>
        </w:rPr>
        <w:t>Ústní a písemné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způsoby ukládání materiálu na místě zpracování</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a písemné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Dopravit materiál na místo zpracování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Uložit materiál na místě zpracování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3:59:20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Tesař/tesařka pro zhotovování, montáž a opravy vázaných konstrukcí a 36-074-H Tesař/tesařka pro zhotovování a montáž bednění, lešení a pomocných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42/1987 Sb. a podle zákona 28/2002 Sb.</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3:59:20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36-072-H Tesař/tesařka pro zhotovování, montáž a opravy složitých vázaných konstrukcí,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3:59:20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3:59:20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3:59:20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CD73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4ADD1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