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212E19" Type="http://schemas.openxmlformats.org/officeDocument/2006/relationships/officeDocument" Target="/word/document.xml" /><Relationship Id="coreR1B212E19" Type="http://schemas.openxmlformats.org/package/2006/relationships/metadata/core-properties" Target="/docProps/core.xml" /><Relationship Id="customR1B212E1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6:29:10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Tesař (kód: 36-64-H/01)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Tesař (kód: 36-99-H/29)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Tesař/tesařka (kód: 36-051-H)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7.5.2014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Tesař/tesařka pro zhotovování a montáž bednění, lešení a pomocných konstrukcí (kód: 36-074-H)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Tesař/tesařka pro zhotovování, montáž a opravy vázaných konstrukcí (kód: 36-071-H)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Tesař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27.10.2026 6:29:10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