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8D4D20" Type="http://schemas.openxmlformats.org/officeDocument/2006/relationships/officeDocument" Target="/word/document.xml" /><Relationship Id="coreR218D4D20" Type="http://schemas.openxmlformats.org/package/2006/relationships/metadata/core-properties" Target="/docProps/core.xml" /><Relationship Id="customR218D4D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pro DTP studio (kód: 34-030-N)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pro DTP studio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Pořizování snímků pro potřeby DTP studia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jednodušších výtvarných, grafických nebo fotoreportérských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správy barev v grafických aplikacích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kalibrace monitoru a kontroly kopírovacích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Prezentace prací v závislosti na konkrétní situaci při jednání se zákazníkem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Institut tvůrčí fotografie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Polygrafická Praha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Deník Sport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pro DTP studio,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