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B3C43" Type="http://schemas.openxmlformats.org/officeDocument/2006/relationships/officeDocument" Target="/word/document.xml" /><Relationship Id="coreRA4B3C43" Type="http://schemas.openxmlformats.org/package/2006/relationships/metadata/core-properties" Target="/docProps/core.xml" /><Relationship Id="customRA4B3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pro DTP studio (kód: 34-030-N)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pro DTP studio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Pořizování snímků pro potřeby DTP studia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jednodušších výtvarných, grafických nebo fotoreportérských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správy barev v grafických aplikacích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kalibrace monitoru a kontroly kopírovacích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snímku s využitím grafických programů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snímku pro další zpracování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Archivování obrazových materiálů a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povinné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Pořizování snímků pro potřeby DTP studia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různé typy fotografických přístrojů a příslušenství, uvést možnosti jejich použití v různých oblastech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Změřit a nastavit expozici, vysvětlit způsoby měření dopadajícího a odraženého světla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Zvolit vhodné stanoviště, úhel pohledu a kompozici pro zadaný záběr</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Zhotovit zadaný snímek s použitím vhodného osvětlení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Provádění jednodušších výtvarných, grafických nebo fotoreportérských prací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a) Popsat základní nastavení grafických programů a jejich provázanost</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a ústní ověření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b) Navrhnout umístění obrazu v letáku na určené téma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Vytvořit výtvarný návrh strany časopisu</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Praktické předvedení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d) Vytvořit návrh nástěnného kalendáře (umístění a velikost obrazu, volba písma, barevnost)</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Praktické předvedení</w:t>
      </w:r>
    </w:p>
    <w:p>
      <w:pPr>
        <w:pStyle w:val="P12"/>
        <w:framePr w:w="6710" w:h="376" w:hRule="exact" w:wrap="none" w:vAnchor="page" w:hAnchor="margin" w:x="45" w:y="9425"/>
        <w:rPr>
          <w:rStyle w:val="C3"/>
          <w:rtl w:val="0"/>
        </w:rPr>
      </w:pPr>
    </w:p>
    <w:p>
      <w:pPr>
        <w:pStyle w:val="P13"/>
        <w:framePr w:w="6658" w:h="249" w:hRule="exact" w:wrap="none" w:vAnchor="page" w:hAnchor="margin" w:x="71" w:y="9481"/>
        <w:rPr>
          <w:rStyle w:val="C11"/>
          <w:rtl w:val="0"/>
        </w:rPr>
      </w:pPr>
      <w:r>
        <w:rPr>
          <w:rStyle w:val="C11"/>
          <w:rtl w:val="0"/>
        </w:rPr>
        <w:t>e) Navrhnout a realizovat fotoreportáž formou fotoknihy</w:t>
      </w:r>
    </w:p>
    <w:p>
      <w:pPr>
        <w:pStyle w:val="P28"/>
        <w:framePr w:w="3921" w:h="376" w:hRule="exact" w:wrap="none" w:vAnchor="page" w:hAnchor="margin" w:x="6800" w:y="9425"/>
        <w:rPr>
          <w:rStyle w:val="C3"/>
          <w:rtl w:val="0"/>
        </w:rPr>
      </w:pPr>
    </w:p>
    <w:p>
      <w:pPr>
        <w:pStyle w:val="P29"/>
        <w:framePr w:w="3839" w:h="249" w:hRule="exact" w:wrap="none" w:vAnchor="page" w:hAnchor="margin" w:x="6856" w:y="9481"/>
        <w:rPr>
          <w:rStyle w:val="C21"/>
          <w:rtl w:val="0"/>
        </w:rPr>
      </w:pPr>
      <w:r>
        <w:rPr>
          <w:rStyle w:val="C21"/>
          <w:rtl w:val="0"/>
        </w:rPr>
        <w:t>Praktické předvedení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Popsat způsob vyrovnání světel a stínů v obraze pro určitou tiskovou techniku</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Uložit dokument do formátu PDF</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Používání správy barev v grafických aplikacích</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Zvolit vhodný ICC profil pro dané zařízení a materiál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b) Vysvětlit princip skládání barev v modelu RGB, popsat možnosti a výhody použití tohoto modelu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Písemné a 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c) Vysvětlit princip skládání barev v modelu CMYK, popsat možnosti a výhody použití tohoto modelu</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Písemné a 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d) Vysvětlit princip modelu LAB, popsat možnosti a výhody použití tohoto modelu</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Vysvětlit princip modelu stupně šedé, popsat možnosti a výhody použití tohoto modelu</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16"/>
        <w:framePr w:w="6710" w:h="376" w:hRule="exact" w:wrap="none" w:vAnchor="page" w:hAnchor="margin" w:x="45" w:y="14952"/>
        <w:rPr>
          <w:rStyle w:val="C3"/>
          <w:rtl w:val="0"/>
        </w:rPr>
      </w:pPr>
    </w:p>
    <w:p>
      <w:pPr>
        <w:pStyle w:val="P17"/>
        <w:framePr w:w="6658" w:h="249" w:hRule="exact" w:wrap="none" w:vAnchor="page" w:hAnchor="margin" w:x="71" w:y="15008"/>
        <w:rPr>
          <w:rStyle w:val="C13"/>
          <w:rtl w:val="0"/>
        </w:rPr>
      </w:pPr>
      <w:r>
        <w:rPr>
          <w:rStyle w:val="C13"/>
          <w:rtl w:val="0"/>
        </w:rPr>
        <w:t>f) Vysvětlit volbu vhodného převodu mezi profily jednotlivých zařízení</w:t>
      </w:r>
    </w:p>
    <w:p>
      <w:pPr>
        <w:pStyle w:val="P30"/>
        <w:framePr w:w="3921" w:h="376" w:hRule="exact" w:wrap="none" w:vAnchor="page" w:hAnchor="margin" w:x="6800" w:y="14952"/>
        <w:rPr>
          <w:rStyle w:val="C3"/>
          <w:rtl w:val="0"/>
        </w:rPr>
      </w:pPr>
    </w:p>
    <w:p>
      <w:pPr>
        <w:pStyle w:val="P31"/>
        <w:framePr w:w="3839" w:h="249" w:hRule="exact" w:wrap="none" w:vAnchor="page" w:hAnchor="margin" w:x="6856" w:y="15008"/>
        <w:rPr>
          <w:rStyle w:val="C22"/>
          <w:rtl w:val="0"/>
        </w:rPr>
      </w:pPr>
      <w:r>
        <w:rPr>
          <w:rStyle w:val="C22"/>
          <w:rtl w:val="0"/>
        </w:rPr>
        <w:t>Písemné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kalibrace monitoru a kontroly kopírovacích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kalibraci monitoru pomocí kalibrační sondy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vlivy okolního prostředí na vnímání barev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kontrolními náhledy pro výstup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Úprava snímku s využitím grafických programů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Přenést analogový či digitální obraz z fotografického přístroje, skeneru nebo jiného média do počítače</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jednoduché opravy obrazu pomocí nástrojů pro retuš</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jednoduchou montáž reklamního snímku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Určit polohu dominanty obrazu s ohledem na možnosti oříznutí při konečném zpracování dokumentu (znalost pojmu na spad, na ořez)</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g) Popsat jednotlivé datové formáty používané v grafických programech, zvolit vhodný datový formát pro uložení obrazu a obraz uložit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Příprava snímku pro další zpracování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předtiskovou úpravu snímku, nastavit rozlišení a velikost a převést do tiskového modelu CMYK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druhy materiálů vhodných pro tisk obrazu, popsat jejich vlastnosti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Nastavit funkce a připravit tiskárnu pro tisk obrazu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Vytisknout kontrolní náhled snímku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digitálního obrazu pro export na web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Předvést stahování snímku z internetu do počítače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Vedení povinné dokumentace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Orientovat se v právních předpisech v oblasti ochrany osobních dat a autorských práv</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 vedení zakázkové knihy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zhotovenou zakázku při předání zákazníkovi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příslušenství, kalibrační sonda, počítač s vhodným programem pro zpracování digitální fotografie, tiskárna, internet.</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pro DTP studio, 3.8.2026 0:06:43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807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BF0B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