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C57A1" Type="http://schemas.openxmlformats.org/officeDocument/2006/relationships/officeDocument" Target="/word/document.xml" /><Relationship Id="coreR73EC57A1" Type="http://schemas.openxmlformats.org/package/2006/relationships/metadata/core-properties" Target="/docProps/core.xml" /><Relationship Id="customR73EC57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pro DTP studio (kód: 34-030-N)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pro DTP studio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Pořizování snímků pro potřeby DTP studia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jednodušších výtvarných, grafických nebo fotoreportérských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správy barev v grafických aplikacích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kalibrace monitoru a kontroly kopírovacích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23.11.2025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pro DTP studio,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pro DTP studio,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pro DTP studio,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