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6106CB" Type="http://schemas.openxmlformats.org/officeDocument/2006/relationships/officeDocument" Target="/word/document.xml" /><Relationship Id="coreR116106CB" Type="http://schemas.openxmlformats.org/package/2006/relationships/metadata/core-properties" Target="/docProps/core.xml" /><Relationship Id="customR116106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pro DTP studio (kód: 34-030-N)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pro DTP studio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Pořizování snímků pro potřeby DTP studia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jednodušších výtvarných, grafických nebo fotoreportérských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správy barev v grafických aplikacích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kalibrace monitoru a kontroly kopírovacích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snímku s využitím grafických programů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snímku pro další zpracování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Archivování obrazových materiálů a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digitálního obrazu pro export na web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povinné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Prezentace prací v závislosti na konkrétní situaci při jednání se zákazníkem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23.11.2025</w:t>
      </w:r>
    </w:p>
    <w:p>
      <w:pPr>
        <w:pStyle w:val="P21"/>
        <w:framePr w:w="7654" w:h="331" w:hRule="exact" w:wrap="none" w:vAnchor="page" w:hAnchor="margin" w:x="28" w:y="15940"/>
        <w:rPr>
          <w:rStyle w:val="C16"/>
          <w:rtl w:val="0"/>
        </w:rPr>
      </w:pPr>
      <w:r>
        <w:rPr>
          <w:rStyle w:val="C16"/>
          <w:rtl w:val="0"/>
        </w:rPr>
        <w:t>Fotograf/fotografka pro DTP studio, 2.8.2026 20:54:50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Pořizování snímků pro potřeby DTP studia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různé typy fotografických přístrojů a příslušenství, uvést možnosti jejich použití v různých oblastech fotografie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Změřit a nastavit expozici, vysvětlit způsoby měření dopadajícího a odraženého světla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Zvolit vhodné stanoviště, úhel pohledu a kompozici pro zadaný záběr</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Zhotovit zadaný snímek s použitím vhodného osvětlení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Provádění jednodušších výtvarných, grafických nebo fotoreportérských prací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a) Popsat základní nastavení grafických programů a jejich provázanost</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Písemné a ústní ověření</w:t>
      </w:r>
    </w:p>
    <w:p>
      <w:pPr>
        <w:pStyle w:val="P16"/>
        <w:framePr w:w="6710" w:h="376" w:hRule="exact" w:wrap="none" w:vAnchor="page" w:hAnchor="margin" w:x="45" w:y="8065"/>
        <w:rPr>
          <w:rStyle w:val="C3"/>
          <w:rtl w:val="0"/>
        </w:rPr>
      </w:pPr>
    </w:p>
    <w:p>
      <w:pPr>
        <w:pStyle w:val="P17"/>
        <w:framePr w:w="6658" w:h="249" w:hRule="exact" w:wrap="none" w:vAnchor="page" w:hAnchor="margin" w:x="71" w:y="8121"/>
        <w:rPr>
          <w:rStyle w:val="C13"/>
          <w:rtl w:val="0"/>
        </w:rPr>
      </w:pPr>
      <w:r>
        <w:rPr>
          <w:rStyle w:val="C13"/>
          <w:rtl w:val="0"/>
        </w:rPr>
        <w:t>b) Navrhnout umístění obrazu v letáku na určené téma</w:t>
      </w:r>
    </w:p>
    <w:p>
      <w:pPr>
        <w:pStyle w:val="P30"/>
        <w:framePr w:w="3921" w:h="376" w:hRule="exact" w:wrap="none" w:vAnchor="page" w:hAnchor="margin" w:x="6800" w:y="8065"/>
        <w:rPr>
          <w:rStyle w:val="C3"/>
          <w:rtl w:val="0"/>
        </w:rPr>
      </w:pPr>
    </w:p>
    <w:p>
      <w:pPr>
        <w:pStyle w:val="P31"/>
        <w:framePr w:w="3839" w:h="249" w:hRule="exact" w:wrap="none" w:vAnchor="page" w:hAnchor="margin" w:x="6856" w:y="812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c) Vytvořit výtvarný návrh strany časopisu</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Praktické předvedení</w:t>
      </w:r>
    </w:p>
    <w:p>
      <w:pPr>
        <w:pStyle w:val="P16"/>
        <w:framePr w:w="6710" w:h="607" w:hRule="exact" w:wrap="none" w:vAnchor="page" w:hAnchor="margin" w:x="45" w:y="8818"/>
        <w:rPr>
          <w:rStyle w:val="C3"/>
          <w:rtl w:val="0"/>
        </w:rPr>
      </w:pPr>
    </w:p>
    <w:p>
      <w:pPr>
        <w:pStyle w:val="P17"/>
        <w:framePr w:w="6658" w:h="480" w:hRule="exact" w:wrap="none" w:vAnchor="page" w:hAnchor="margin" w:x="71" w:y="8874"/>
        <w:rPr>
          <w:rStyle w:val="C13"/>
          <w:rtl w:val="0"/>
        </w:rPr>
      </w:pPr>
      <w:r>
        <w:rPr>
          <w:rStyle w:val="C13"/>
          <w:rtl w:val="0"/>
        </w:rPr>
        <w:t>d) Vytvořit návrh nástěnného kalendáře (umístění a velikost obrazu, volba písma, barevnost)</w:t>
      </w:r>
    </w:p>
    <w:p>
      <w:pPr>
        <w:pStyle w:val="P30"/>
        <w:framePr w:w="3921" w:h="607" w:hRule="exact" w:wrap="none" w:vAnchor="page" w:hAnchor="margin" w:x="6800" w:y="8818"/>
        <w:rPr>
          <w:rStyle w:val="C3"/>
          <w:rtl w:val="0"/>
        </w:rPr>
      </w:pPr>
    </w:p>
    <w:p>
      <w:pPr>
        <w:pStyle w:val="P31"/>
        <w:framePr w:w="3839" w:h="480" w:hRule="exact" w:wrap="none" w:vAnchor="page" w:hAnchor="margin" w:x="6856" w:y="8874"/>
        <w:rPr>
          <w:rStyle w:val="C22"/>
          <w:rtl w:val="0"/>
        </w:rPr>
      </w:pPr>
      <w:r>
        <w:rPr>
          <w:rStyle w:val="C22"/>
          <w:rtl w:val="0"/>
        </w:rPr>
        <w:t>Praktické předvedení</w:t>
      </w:r>
    </w:p>
    <w:p>
      <w:pPr>
        <w:pStyle w:val="P12"/>
        <w:framePr w:w="6710" w:h="376" w:hRule="exact" w:wrap="none" w:vAnchor="page" w:hAnchor="margin" w:x="45" w:y="9425"/>
        <w:rPr>
          <w:rStyle w:val="C3"/>
          <w:rtl w:val="0"/>
        </w:rPr>
      </w:pPr>
    </w:p>
    <w:p>
      <w:pPr>
        <w:pStyle w:val="P13"/>
        <w:framePr w:w="6658" w:h="249" w:hRule="exact" w:wrap="none" w:vAnchor="page" w:hAnchor="margin" w:x="71" w:y="9481"/>
        <w:rPr>
          <w:rStyle w:val="C11"/>
          <w:rtl w:val="0"/>
        </w:rPr>
      </w:pPr>
      <w:r>
        <w:rPr>
          <w:rStyle w:val="C11"/>
          <w:rtl w:val="0"/>
        </w:rPr>
        <w:t>e) Navrhnout a realizovat fotoreportáž formou fotoknihy</w:t>
      </w:r>
    </w:p>
    <w:p>
      <w:pPr>
        <w:pStyle w:val="P28"/>
        <w:framePr w:w="3921" w:h="376" w:hRule="exact" w:wrap="none" w:vAnchor="page" w:hAnchor="margin" w:x="6800" w:y="9425"/>
        <w:rPr>
          <w:rStyle w:val="C3"/>
          <w:rtl w:val="0"/>
        </w:rPr>
      </w:pPr>
    </w:p>
    <w:p>
      <w:pPr>
        <w:pStyle w:val="P29"/>
        <w:framePr w:w="3839" w:h="249" w:hRule="exact" w:wrap="none" w:vAnchor="page" w:hAnchor="margin" w:x="6856" w:y="9481"/>
        <w:rPr>
          <w:rStyle w:val="C21"/>
          <w:rtl w:val="0"/>
        </w:rPr>
      </w:pPr>
      <w:r>
        <w:rPr>
          <w:rStyle w:val="C21"/>
          <w:rtl w:val="0"/>
        </w:rPr>
        <w:t>Praktické předvedení</w:t>
      </w:r>
    </w:p>
    <w:p>
      <w:pPr>
        <w:pStyle w:val="P16"/>
        <w:framePr w:w="6710" w:h="607" w:hRule="exact" w:wrap="none" w:vAnchor="page" w:hAnchor="margin" w:x="45" w:y="9801"/>
        <w:rPr>
          <w:rStyle w:val="C3"/>
          <w:rtl w:val="0"/>
        </w:rPr>
      </w:pPr>
    </w:p>
    <w:p>
      <w:pPr>
        <w:pStyle w:val="P17"/>
        <w:framePr w:w="6658" w:h="480" w:hRule="exact" w:wrap="none" w:vAnchor="page" w:hAnchor="margin" w:x="71" w:y="9857"/>
        <w:rPr>
          <w:rStyle w:val="C13"/>
          <w:rtl w:val="0"/>
        </w:rPr>
      </w:pPr>
      <w:r>
        <w:rPr>
          <w:rStyle w:val="C13"/>
          <w:rtl w:val="0"/>
        </w:rPr>
        <w:t>f) Popsat způsob vyrovnání světel a stínů v obraze pro určitou tiskovou techniku</w:t>
      </w:r>
    </w:p>
    <w:p>
      <w:pPr>
        <w:pStyle w:val="P30"/>
        <w:framePr w:w="3921" w:h="607" w:hRule="exact" w:wrap="none" w:vAnchor="page" w:hAnchor="margin" w:x="6800" w:y="9801"/>
        <w:rPr>
          <w:rStyle w:val="C3"/>
          <w:rtl w:val="0"/>
        </w:rPr>
      </w:pPr>
    </w:p>
    <w:p>
      <w:pPr>
        <w:pStyle w:val="P31"/>
        <w:framePr w:w="3839" w:h="480" w:hRule="exact" w:wrap="none" w:vAnchor="page" w:hAnchor="margin" w:x="6856" w:y="9857"/>
        <w:rPr>
          <w:rStyle w:val="C22"/>
          <w:rtl w:val="0"/>
        </w:rPr>
      </w:pPr>
      <w:r>
        <w:rPr>
          <w:rStyle w:val="C22"/>
          <w:rtl w:val="0"/>
        </w:rPr>
        <w:t>Písemné a ústní ověření</w:t>
      </w:r>
    </w:p>
    <w:p>
      <w:pPr>
        <w:pStyle w:val="P12"/>
        <w:framePr w:w="6710" w:h="376" w:hRule="exact" w:wrap="none" w:vAnchor="page" w:hAnchor="margin" w:x="45" w:y="10408"/>
        <w:rPr>
          <w:rStyle w:val="C3"/>
          <w:rtl w:val="0"/>
        </w:rPr>
      </w:pPr>
    </w:p>
    <w:p>
      <w:pPr>
        <w:pStyle w:val="P13"/>
        <w:framePr w:w="6658" w:h="249" w:hRule="exact" w:wrap="none" w:vAnchor="page" w:hAnchor="margin" w:x="71" w:y="10464"/>
        <w:rPr>
          <w:rStyle w:val="C11"/>
          <w:rtl w:val="0"/>
        </w:rPr>
      </w:pPr>
      <w:r>
        <w:rPr>
          <w:rStyle w:val="C11"/>
          <w:rtl w:val="0"/>
        </w:rPr>
        <w:t>g) Uložit dokument do formátu PDF</w:t>
      </w:r>
    </w:p>
    <w:p>
      <w:pPr>
        <w:pStyle w:val="P28"/>
        <w:framePr w:w="3921" w:h="376" w:hRule="exact" w:wrap="none" w:vAnchor="page" w:hAnchor="margin" w:x="6800" w:y="10408"/>
        <w:rPr>
          <w:rStyle w:val="C3"/>
          <w:rtl w:val="0"/>
        </w:rPr>
      </w:pPr>
    </w:p>
    <w:p>
      <w:pPr>
        <w:pStyle w:val="P29"/>
        <w:framePr w:w="3839" w:h="249" w:hRule="exact" w:wrap="none" w:vAnchor="page" w:hAnchor="margin" w:x="6856" w:y="10464"/>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Používání správy barev v grafických aplikacích</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Zvolit vhodný ICC profil pro dané zařízení a materiál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Písemné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b) Vysvětlit princip skládání barev v modelu RGB, popsat možnosti a výhody použití tohoto modelu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Písemné a 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c) Vysvětlit princip skládání barev v modelu CMYK, popsat možnosti a výhody použití tohoto modelu</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Písemné a 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d) Vysvětlit princip modelu LAB, popsat možnosti a výhody použití tohoto modelu</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Písemné a ústní ověření</w:t>
      </w:r>
    </w:p>
    <w:p>
      <w:pPr>
        <w:pStyle w:val="P12"/>
        <w:framePr w:w="6710" w:h="607" w:hRule="exact" w:wrap="none" w:vAnchor="page" w:hAnchor="margin" w:x="45" w:y="14345"/>
        <w:rPr>
          <w:rStyle w:val="C3"/>
          <w:rtl w:val="0"/>
        </w:rPr>
      </w:pPr>
    </w:p>
    <w:p>
      <w:pPr>
        <w:pStyle w:val="P13"/>
        <w:framePr w:w="6658" w:h="480" w:hRule="exact" w:wrap="none" w:vAnchor="page" w:hAnchor="margin" w:x="71" w:y="14401"/>
        <w:rPr>
          <w:rStyle w:val="C11"/>
          <w:rtl w:val="0"/>
        </w:rPr>
      </w:pPr>
      <w:r>
        <w:rPr>
          <w:rStyle w:val="C11"/>
          <w:rtl w:val="0"/>
        </w:rPr>
        <w:t>e) Vysvětlit princip modelu stupně šedé, popsat možnosti a výhody použití tohoto modelu</w:t>
      </w:r>
    </w:p>
    <w:p>
      <w:pPr>
        <w:pStyle w:val="P28"/>
        <w:framePr w:w="3921" w:h="607" w:hRule="exact" w:wrap="none" w:vAnchor="page" w:hAnchor="margin" w:x="6800" w:y="14345"/>
        <w:rPr>
          <w:rStyle w:val="C3"/>
          <w:rtl w:val="0"/>
        </w:rPr>
      </w:pPr>
    </w:p>
    <w:p>
      <w:pPr>
        <w:pStyle w:val="P29"/>
        <w:framePr w:w="3839" w:h="480" w:hRule="exact" w:wrap="none" w:vAnchor="page" w:hAnchor="margin" w:x="6856" w:y="14401"/>
        <w:rPr>
          <w:rStyle w:val="C21"/>
          <w:rtl w:val="0"/>
        </w:rPr>
      </w:pPr>
      <w:r>
        <w:rPr>
          <w:rStyle w:val="C21"/>
          <w:rtl w:val="0"/>
        </w:rPr>
        <w:t>Písemné a ústní ověření</w:t>
      </w:r>
    </w:p>
    <w:p>
      <w:pPr>
        <w:pStyle w:val="P16"/>
        <w:framePr w:w="6710" w:h="376" w:hRule="exact" w:wrap="none" w:vAnchor="page" w:hAnchor="margin" w:x="45" w:y="14952"/>
        <w:rPr>
          <w:rStyle w:val="C3"/>
          <w:rtl w:val="0"/>
        </w:rPr>
      </w:pPr>
    </w:p>
    <w:p>
      <w:pPr>
        <w:pStyle w:val="P17"/>
        <w:framePr w:w="6658" w:h="249" w:hRule="exact" w:wrap="none" w:vAnchor="page" w:hAnchor="margin" w:x="71" w:y="15008"/>
        <w:rPr>
          <w:rStyle w:val="C13"/>
          <w:rtl w:val="0"/>
        </w:rPr>
      </w:pPr>
      <w:r>
        <w:rPr>
          <w:rStyle w:val="C13"/>
          <w:rtl w:val="0"/>
        </w:rPr>
        <w:t>f) Vysvětlit volbu vhodného převodu mezi profily jednotlivých zařízení</w:t>
      </w:r>
    </w:p>
    <w:p>
      <w:pPr>
        <w:pStyle w:val="P30"/>
        <w:framePr w:w="3921" w:h="376" w:hRule="exact" w:wrap="none" w:vAnchor="page" w:hAnchor="margin" w:x="6800" w:y="14952"/>
        <w:rPr>
          <w:rStyle w:val="C3"/>
          <w:rtl w:val="0"/>
        </w:rPr>
      </w:pPr>
    </w:p>
    <w:p>
      <w:pPr>
        <w:pStyle w:val="P31"/>
        <w:framePr w:w="3839" w:h="249" w:hRule="exact" w:wrap="none" w:vAnchor="page" w:hAnchor="margin" w:x="6856" w:y="15008"/>
        <w:rPr>
          <w:rStyle w:val="C22"/>
          <w:rtl w:val="0"/>
        </w:rPr>
      </w:pPr>
      <w:r>
        <w:rPr>
          <w:rStyle w:val="C22"/>
          <w:rtl w:val="0"/>
        </w:rPr>
        <w:t>Písemné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2.8.2026 20:54:50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kalibrace monitoru a kontroly kopírovacích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kalibraci monitoru pomocí kalibrační sondy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vlivy okolního prostředí na vnímání barev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Pracovat s kontrolními náhledy pro výstup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Úprava snímku s využitím grafických programů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Přenést analogový či digitální obraz z fotografického přístroje, skeneru nebo jiného média do počítače</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jednoduché opravy obrazu pomocí nástrojů pro retuš</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Zhotovit jednoduchou montáž reklamního snímku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Určit polohu dominanty obrazu s ohledem na možnosti oříznutí při konečném zpracování dokumentu (znalost pojmu na spad, na ořez)</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g) Popsat jednotlivé datové formáty používané v grafických programech, zvolit vhodný datový formát pro uložení obrazu a obraz uložit</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Příprava snímku pro další zpracování</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předtiskovou úpravu snímku, nastavit rozlišení a velikost a převést do tiskového modelu CMYK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2.8.2026 20:54:50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Archivování obrazových materiálů a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uložení digitálních dat na vhodné médium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možnosti archivace obrazových materiálů (filmů, fotografií, tisků)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druhy materiálů vhodných pro tisk obrazu, popsat jejich vlastnosti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Nastavit funkce a připravit tiskárnu pro tisk obrazu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Vytisknout kontrolní náhled snímku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digitálního obrazu pro export na web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Předvést stahování snímku z internetu do počítače</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Vedení povinné dokumentace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Orientovat se v právních předpisech v oblasti ochrany osobních dat a autorských práv</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Popsat způsob vedení zakázkové knihy</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2.8.2026 20:54:50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zhotovenou zakázku při předání zákazníkovi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2.8.2026 20:54:50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pro DTP studio, 2.8.2026 20:54:50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a dalšího příslušenství, kalibrační sonda, počítač s vhodným programem pro zpracování digitální fotografie, tiskárna, internet.</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pro DTP studio, 2.8.2026 20:54:50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pro DTP studio, 2.8.2026 20:54:50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Fotograf/fotografka pro DTP studio, 2.8.2026 20:54:50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ACEC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3D9F7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