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75C3F9" Type="http://schemas.openxmlformats.org/officeDocument/2006/relationships/officeDocument" Target="/word/document.xml" /><Relationship Id="coreR1375C3F9" Type="http://schemas.openxmlformats.org/package/2006/relationships/metadata/core-properties" Target="/docProps/core.xml" /><Relationship Id="customR1375C3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Reklamní a módní fotograf (kód: 34-032-N)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Reklamní a módní 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reklamní a módní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reklamního snímku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módního snímku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Zhotovení kontrolního náhledu snímku na inkoustové, termosublimační nebo laserové tiskárně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snímku pro další zpracování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módní fotograf, 17.9.2026 2:16:21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ze všech odborných kompetencí obsažených v této profesní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módní fotograf, 17.9.2026 2:16:21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Institut tvůrčí fotografie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Polygrafická Praha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Deník Sport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módní fotograf, 17.9.2026 2:16:21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