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F4C04" Type="http://schemas.openxmlformats.org/officeDocument/2006/relationships/officeDocument" Target="/word/document.xml" /><Relationship Id="coreR40EF4C04" Type="http://schemas.openxmlformats.org/package/2006/relationships/metadata/core-properties" Target="/docProps/core.xml" /><Relationship Id="customR40EF4C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29.10.2026 17:40:28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29.10.2026 17:40:28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29.10.2026 17:40:28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plynových zařízení, 29.10.2026 17:40:28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