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3E7CA0" Type="http://schemas.openxmlformats.org/officeDocument/2006/relationships/officeDocument" Target="/word/document.xml" /><Relationship Id="coreR283E7CA0" Type="http://schemas.openxmlformats.org/package/2006/relationships/metadata/core-properties" Target="/docProps/core.xml" /><Relationship Id="customR283E7C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kontroly kvality (kód: 26-069-H)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kontrolor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pojmy a vztahy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evidence elektrických a neelektrických veličin a parametrů podle kontrolního protokolu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Vyhodnocení naměřených veličin a vyhotovení záznamu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dat v tabulkovém procesoru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29.09.2017 do: 14.10.2022</w:t>
      </w:r>
    </w:p>
    <w:p>
      <w:pPr>
        <w:pStyle w:val="P21"/>
        <w:framePr w:w="7654" w:h="331" w:hRule="exact" w:wrap="none" w:vAnchor="page" w:hAnchor="margin" w:x="28" w:y="15940"/>
        <w:rPr>
          <w:rStyle w:val="C16"/>
          <w:rtl w:val="0"/>
        </w:rPr>
      </w:pPr>
      <w:r>
        <w:rPr>
          <w:rStyle w:val="C16"/>
          <w:rtl w:val="0"/>
        </w:rPr>
        <w:t>Elektromechanik kontroly kvality, 13.6.2026 10:33:34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pojmy a vztahy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Řešit úlohy/příklady z elektrotechniky, ověřující znalost základních veličin a jejich jednotek používaných v elektrotechnice (elektrické napětí, proud, odpor, výkon) a zákonů a metod pro řešení elektrických obvodů (Ohmův zákon, Kirchhoffovy zákony, dělič napětí)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Rozdělit elektrické/rozvodné sítě z hlediska ochrany před úrazem elektrickým proudem (s malým napětím SELV, PELV) a z hlediska uspořádání a počtu vodičů (IT, TT, TN-S, TN-C, TN-C-S) na předložených vzorových schématech</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Určit elektrotechnické bezpečnostní a grafické značky, značení vodičů barvami nebo číslicemi, značení svorek elektrických zařízení a značení elektrotechnických prvků (R, L, C) na připravených elektrotechnických schématech a určit způsob kódování (IP) dle platných norem</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Rozdělit elektrická zařízení dle použitých napětí (mn, nn) a uvést jmenovitá napětí pro jednotlivé kategorie</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Písemné a ústní ověření</w:t>
      </w:r>
    </w:p>
    <w:p>
      <w:pPr>
        <w:pStyle w:val="P32"/>
        <w:framePr w:w="10710" w:h="248" w:hRule="exact" w:wrap="none" w:vAnchor="page" w:hAnchor="margin" w:x="28" w:y="7413"/>
        <w:rPr>
          <w:rStyle w:val="C23"/>
          <w:rtl w:val="0"/>
        </w:rPr>
      </w:pPr>
      <w:r>
        <w:rPr>
          <w:rStyle w:val="C23"/>
          <w:rtl w:val="0"/>
        </w:rPr>
        <w:t>Je třeba splnit všechna kritéria.</w:t>
      </w:r>
    </w:p>
    <w:p>
      <w:pPr>
        <w:pStyle w:val="P23"/>
        <w:framePr w:w="10710" w:h="340" w:hRule="exact" w:wrap="none" w:vAnchor="page" w:hAnchor="margin" w:x="28" w:y="7849"/>
        <w:rPr>
          <w:rStyle w:val="C18"/>
          <w:rtl w:val="0"/>
        </w:rPr>
      </w:pPr>
      <w:r>
        <w:rPr>
          <w:rStyle w:val="C18"/>
          <w:rtl w:val="0"/>
        </w:rPr>
        <w:t>Bezpečnost při obsluze a práci na elektrických zařízeních</w:t>
      </w:r>
    </w:p>
    <w:p>
      <w:pPr>
        <w:pStyle w:val="P24"/>
        <w:framePr w:w="6713" w:h="376" w:hRule="exact" w:wrap="none" w:vAnchor="page" w:hAnchor="margin" w:x="45" w:y="8288"/>
        <w:rPr>
          <w:rStyle w:val="C3"/>
          <w:rtl w:val="0"/>
        </w:rPr>
      </w:pPr>
    </w:p>
    <w:p>
      <w:pPr>
        <w:pStyle w:val="P25"/>
        <w:framePr w:w="6661" w:h="249" w:hRule="exact" w:wrap="none" w:vAnchor="page" w:hAnchor="margin" w:x="71" w:y="8359"/>
        <w:rPr>
          <w:rStyle w:val="C19"/>
          <w:rtl w:val="0"/>
        </w:rPr>
      </w:pPr>
      <w:r>
        <w:rPr>
          <w:rStyle w:val="C19"/>
          <w:rtl w:val="0"/>
        </w:rPr>
        <w:t>Kritéria hodnocení</w:t>
      </w:r>
    </w:p>
    <w:p>
      <w:pPr>
        <w:pStyle w:val="P26"/>
        <w:framePr w:w="3918" w:h="376" w:hRule="exact" w:wrap="none" w:vAnchor="page" w:hAnchor="margin" w:x="6803" w:y="8288"/>
        <w:rPr>
          <w:rStyle w:val="C3"/>
          <w:rtl w:val="0"/>
        </w:rPr>
      </w:pPr>
    </w:p>
    <w:p>
      <w:pPr>
        <w:pStyle w:val="P27"/>
        <w:framePr w:w="3836" w:h="249" w:hRule="exact" w:wrap="none" w:vAnchor="page" w:hAnchor="margin" w:x="6859" w:y="8359"/>
        <w:rPr>
          <w:rStyle w:val="C20"/>
          <w:rtl w:val="0"/>
        </w:rPr>
      </w:pPr>
      <w:r>
        <w:rPr>
          <w:rStyle w:val="C20"/>
          <w:rtl w:val="0"/>
        </w:rPr>
        <w:t>Způsoby ověření</w:t>
      </w:r>
    </w:p>
    <w:p>
      <w:pPr>
        <w:pStyle w:val="P12"/>
        <w:framePr w:w="6710" w:h="1055" w:hRule="exact" w:wrap="none" w:vAnchor="page" w:hAnchor="margin" w:x="45" w:y="8665"/>
        <w:rPr>
          <w:rStyle w:val="C3"/>
          <w:rtl w:val="0"/>
        </w:rPr>
      </w:pPr>
    </w:p>
    <w:p>
      <w:pPr>
        <w:pStyle w:val="P13"/>
        <w:framePr w:w="6658" w:h="928" w:hRule="exact" w:wrap="none" w:vAnchor="page" w:hAnchor="margin" w:x="71" w:y="8721"/>
        <w:rPr>
          <w:rStyle w:val="C11"/>
          <w:rtl w:val="0"/>
        </w:rPr>
      </w:pPr>
      <w:r>
        <w:rPr>
          <w:rStyle w:val="C11"/>
          <w:rtl w:val="0"/>
        </w:rPr>
        <w:t>a) Určit na předložených příkladech, zda se jedná o obsluhu či práci na elektrickém zařízení a o jaký druh činnosti se jedná (dle pokynů, pod dohledem a pod dozorem, na zařízení bez napětí, pod napětím a v blízkosti částí pod napětím)</w:t>
      </w:r>
    </w:p>
    <w:p>
      <w:pPr>
        <w:pStyle w:val="P28"/>
        <w:framePr w:w="3921" w:h="1055" w:hRule="exact" w:wrap="none" w:vAnchor="page" w:hAnchor="margin" w:x="6800" w:y="8665"/>
        <w:rPr>
          <w:rStyle w:val="C3"/>
          <w:rtl w:val="0"/>
        </w:rPr>
      </w:pPr>
    </w:p>
    <w:p>
      <w:pPr>
        <w:pStyle w:val="P29"/>
        <w:framePr w:w="3839" w:h="928" w:hRule="exact" w:wrap="none" w:vAnchor="page" w:hAnchor="margin" w:x="6856" w:y="8721"/>
        <w:rPr>
          <w:rStyle w:val="C21"/>
          <w:rtl w:val="0"/>
        </w:rPr>
      </w:pPr>
      <w:r>
        <w:rPr>
          <w:rStyle w:val="C21"/>
          <w:rtl w:val="0"/>
        </w:rPr>
        <w:t>Písemné a ústní ověření</w:t>
      </w:r>
    </w:p>
    <w:p>
      <w:pPr>
        <w:pStyle w:val="P16"/>
        <w:framePr w:w="6710" w:h="831" w:hRule="exact" w:wrap="none" w:vAnchor="page" w:hAnchor="margin" w:x="45" w:y="9720"/>
        <w:rPr>
          <w:rStyle w:val="C3"/>
          <w:rtl w:val="0"/>
        </w:rPr>
      </w:pPr>
    </w:p>
    <w:p>
      <w:pPr>
        <w:pStyle w:val="P17"/>
        <w:framePr w:w="6658" w:h="704" w:hRule="exact" w:wrap="none" w:vAnchor="page" w:hAnchor="margin" w:x="71" w:y="9776"/>
        <w:rPr>
          <w:rStyle w:val="C13"/>
          <w:rtl w:val="0"/>
        </w:rPr>
      </w:pPr>
      <w:r>
        <w:rPr>
          <w:rStyle w:val="C13"/>
          <w:rtl w:val="0"/>
        </w:rPr>
        <w:t>b) Orientovat se v ochranách před nebezpečným dotykem živých částí (izolací, kryty nebo přepážkami, zábranou, polohou, doplňkovou izolací, doplňková ochrana proudovým chráničem)</w:t>
      </w:r>
    </w:p>
    <w:p>
      <w:pPr>
        <w:pStyle w:val="P30"/>
        <w:framePr w:w="3921" w:h="831" w:hRule="exact" w:wrap="none" w:vAnchor="page" w:hAnchor="margin" w:x="6800" w:y="9720"/>
        <w:rPr>
          <w:rStyle w:val="C3"/>
          <w:rtl w:val="0"/>
        </w:rPr>
      </w:pPr>
    </w:p>
    <w:p>
      <w:pPr>
        <w:pStyle w:val="P31"/>
        <w:framePr w:w="3839" w:h="704" w:hRule="exact" w:wrap="none" w:vAnchor="page" w:hAnchor="margin" w:x="6856" w:y="9776"/>
        <w:rPr>
          <w:rStyle w:val="C22"/>
          <w:rtl w:val="0"/>
        </w:rPr>
      </w:pPr>
      <w:r>
        <w:rPr>
          <w:rStyle w:val="C22"/>
          <w:rtl w:val="0"/>
        </w:rPr>
        <w:t>Písemné a ústní ověření</w:t>
      </w:r>
    </w:p>
    <w:p>
      <w:pPr>
        <w:pStyle w:val="P12"/>
        <w:framePr w:w="6710" w:h="831" w:hRule="exact" w:wrap="none" w:vAnchor="page" w:hAnchor="margin" w:x="45" w:y="10551"/>
        <w:rPr>
          <w:rStyle w:val="C3"/>
          <w:rtl w:val="0"/>
        </w:rPr>
      </w:pPr>
    </w:p>
    <w:p>
      <w:pPr>
        <w:pStyle w:val="P13"/>
        <w:framePr w:w="6658" w:h="704" w:hRule="exact" w:wrap="none" w:vAnchor="page" w:hAnchor="margin" w:x="71" w:y="10607"/>
        <w:rPr>
          <w:rStyle w:val="C11"/>
          <w:rtl w:val="0"/>
        </w:rPr>
      </w:pPr>
      <w:r>
        <w:rPr>
          <w:rStyle w:val="C11"/>
          <w:rtl w:val="0"/>
        </w:rPr>
        <w:t>c) Popsat postup záchranných prací v závislosti na rozsahu úrazu elektrickým proudem (vyproštění, ověření životních funkcí, oživovací pokusy, ošetření poranění, přivolání lékařské pomoci)</w:t>
      </w:r>
    </w:p>
    <w:p>
      <w:pPr>
        <w:pStyle w:val="P28"/>
        <w:framePr w:w="3921" w:h="831" w:hRule="exact" w:wrap="none" w:vAnchor="page" w:hAnchor="margin" w:x="6800" w:y="10551"/>
        <w:rPr>
          <w:rStyle w:val="C3"/>
          <w:rtl w:val="0"/>
        </w:rPr>
      </w:pPr>
    </w:p>
    <w:p>
      <w:pPr>
        <w:pStyle w:val="P29"/>
        <w:framePr w:w="3839" w:h="704" w:hRule="exact" w:wrap="none" w:vAnchor="page" w:hAnchor="margin" w:x="6856" w:y="10607"/>
        <w:rPr>
          <w:rStyle w:val="C21"/>
          <w:rtl w:val="0"/>
        </w:rPr>
      </w:pPr>
      <w:r>
        <w:rPr>
          <w:rStyle w:val="C21"/>
          <w:rtl w:val="0"/>
        </w:rPr>
        <w:t>Písemné a ústní ověření</w:t>
      </w:r>
    </w:p>
    <w:p>
      <w:pPr>
        <w:pStyle w:val="P32"/>
        <w:framePr w:w="10710" w:h="248" w:hRule="exact" w:wrap="none" w:vAnchor="page" w:hAnchor="margin" w:x="28" w:y="11495"/>
        <w:rPr>
          <w:rStyle w:val="C23"/>
          <w:rtl w:val="0"/>
        </w:rPr>
      </w:pPr>
      <w:r>
        <w:rPr>
          <w:rStyle w:val="C23"/>
          <w:rtl w:val="0"/>
        </w:rPr>
        <w:t>Je třeba splnit všechna kritéria.</w:t>
      </w:r>
    </w:p>
    <w:p>
      <w:pPr>
        <w:pStyle w:val="P23"/>
        <w:framePr w:w="10710" w:h="340" w:hRule="exact" w:wrap="none" w:vAnchor="page" w:hAnchor="margin" w:x="28" w:y="11931"/>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12370"/>
        <w:rPr>
          <w:rStyle w:val="C3"/>
          <w:rtl w:val="0"/>
        </w:rPr>
      </w:pPr>
    </w:p>
    <w:p>
      <w:pPr>
        <w:pStyle w:val="P25"/>
        <w:framePr w:w="6661" w:h="249" w:hRule="exact" w:wrap="none" w:vAnchor="page" w:hAnchor="margin" w:x="71" w:y="12441"/>
        <w:rPr>
          <w:rStyle w:val="C19"/>
          <w:rtl w:val="0"/>
        </w:rPr>
      </w:pPr>
      <w:r>
        <w:rPr>
          <w:rStyle w:val="C19"/>
          <w:rtl w:val="0"/>
        </w:rPr>
        <w:t>Kritéria hodnocení</w:t>
      </w:r>
    </w:p>
    <w:p>
      <w:pPr>
        <w:pStyle w:val="P26"/>
        <w:framePr w:w="3918" w:h="376" w:hRule="exact" w:wrap="none" w:vAnchor="page" w:hAnchor="margin" w:x="6803" w:y="12370"/>
        <w:rPr>
          <w:rStyle w:val="C3"/>
          <w:rtl w:val="0"/>
        </w:rPr>
      </w:pPr>
    </w:p>
    <w:p>
      <w:pPr>
        <w:pStyle w:val="P27"/>
        <w:framePr w:w="3836" w:h="249" w:hRule="exact" w:wrap="none" w:vAnchor="page" w:hAnchor="margin" w:x="6859" w:y="12441"/>
        <w:rPr>
          <w:rStyle w:val="C20"/>
          <w:rtl w:val="0"/>
        </w:rPr>
      </w:pPr>
      <w:r>
        <w:rPr>
          <w:rStyle w:val="C20"/>
          <w:rtl w:val="0"/>
        </w:rPr>
        <w:t>Způsoby ověření</w:t>
      </w:r>
    </w:p>
    <w:p>
      <w:pPr>
        <w:pStyle w:val="P12"/>
        <w:framePr w:w="6710" w:h="607" w:hRule="exact" w:wrap="none" w:vAnchor="page" w:hAnchor="margin" w:x="45" w:y="12747"/>
        <w:rPr>
          <w:rStyle w:val="C3"/>
          <w:rtl w:val="0"/>
        </w:rPr>
      </w:pPr>
    </w:p>
    <w:p>
      <w:pPr>
        <w:pStyle w:val="P13"/>
        <w:framePr w:w="6658" w:h="480" w:hRule="exact" w:wrap="none" w:vAnchor="page" w:hAnchor="margin" w:x="71" w:y="12803"/>
        <w:rPr>
          <w:rStyle w:val="C11"/>
          <w:rtl w:val="0"/>
        </w:rPr>
      </w:pPr>
      <w:r>
        <w:rPr>
          <w:rStyle w:val="C11"/>
          <w:rtl w:val="0"/>
        </w:rPr>
        <w:t>a) Definovat oblast platnosti (česká, evropská) v předložené technické normě a vyhledat požadované informace</w:t>
      </w:r>
    </w:p>
    <w:p>
      <w:pPr>
        <w:pStyle w:val="P28"/>
        <w:framePr w:w="3921" w:h="607" w:hRule="exact" w:wrap="none" w:vAnchor="page" w:hAnchor="margin" w:x="6800" w:y="12747"/>
        <w:rPr>
          <w:rStyle w:val="C3"/>
          <w:rtl w:val="0"/>
        </w:rPr>
      </w:pPr>
    </w:p>
    <w:p>
      <w:pPr>
        <w:pStyle w:val="P29"/>
        <w:framePr w:w="3839" w:h="480" w:hRule="exact" w:wrap="none" w:vAnchor="page" w:hAnchor="margin" w:x="6856" w:y="12803"/>
        <w:rPr>
          <w:rStyle w:val="C21"/>
          <w:rtl w:val="0"/>
        </w:rPr>
      </w:pPr>
      <w:r>
        <w:rPr>
          <w:rStyle w:val="C21"/>
          <w:rtl w:val="0"/>
        </w:rPr>
        <w:t>Praktické předvedení a ústní ověření</w:t>
      </w:r>
    </w:p>
    <w:p>
      <w:pPr>
        <w:pStyle w:val="P16"/>
        <w:framePr w:w="6710" w:h="831" w:hRule="exact" w:wrap="none" w:vAnchor="page" w:hAnchor="margin" w:x="45" w:y="13353"/>
        <w:rPr>
          <w:rStyle w:val="C3"/>
          <w:rtl w:val="0"/>
        </w:rPr>
      </w:pPr>
    </w:p>
    <w:p>
      <w:pPr>
        <w:pStyle w:val="P17"/>
        <w:framePr w:w="6658" w:h="704" w:hRule="exact" w:wrap="none" w:vAnchor="page" w:hAnchor="margin" w:x="71" w:y="13409"/>
        <w:rPr>
          <w:rStyle w:val="C13"/>
          <w:rtl w:val="0"/>
        </w:rPr>
      </w:pPr>
      <w:r>
        <w:rPr>
          <w:rStyle w:val="C13"/>
          <w:rtl w:val="0"/>
        </w:rPr>
        <w:t>b) Definovat jednotlivé prvky obvodu a použité značení a symboly na předloženém elektroschématu a odečíst rozměry a geometrické tolerance ve výkresové dokumentaci</w:t>
      </w:r>
    </w:p>
    <w:p>
      <w:pPr>
        <w:pStyle w:val="P30"/>
        <w:framePr w:w="3921" w:h="831" w:hRule="exact" w:wrap="none" w:vAnchor="page" w:hAnchor="margin" w:x="6800" w:y="13353"/>
        <w:rPr>
          <w:rStyle w:val="C3"/>
          <w:rtl w:val="0"/>
        </w:rPr>
      </w:pPr>
    </w:p>
    <w:p>
      <w:pPr>
        <w:pStyle w:val="P31"/>
        <w:framePr w:w="3839" w:h="704" w:hRule="exact" w:wrap="none" w:vAnchor="page" w:hAnchor="margin" w:x="6856" w:y="13409"/>
        <w:rPr>
          <w:rStyle w:val="C22"/>
          <w:rtl w:val="0"/>
        </w:rPr>
      </w:pPr>
      <w:r>
        <w:rPr>
          <w:rStyle w:val="C22"/>
          <w:rtl w:val="0"/>
        </w:rPr>
        <w:t>Praktické předvedení</w:t>
      </w:r>
    </w:p>
    <w:p>
      <w:pPr>
        <w:pStyle w:val="P12"/>
        <w:framePr w:w="6710" w:h="607" w:hRule="exact" w:wrap="none" w:vAnchor="page" w:hAnchor="margin" w:x="45" w:y="14185"/>
        <w:rPr>
          <w:rStyle w:val="C3"/>
          <w:rtl w:val="0"/>
        </w:rPr>
      </w:pPr>
    </w:p>
    <w:p>
      <w:pPr>
        <w:pStyle w:val="P13"/>
        <w:framePr w:w="6658" w:h="480" w:hRule="exact" w:wrap="none" w:vAnchor="page" w:hAnchor="margin" w:x="71" w:y="14241"/>
        <w:rPr>
          <w:rStyle w:val="C11"/>
          <w:rtl w:val="0"/>
        </w:rPr>
      </w:pPr>
      <w:r>
        <w:rPr>
          <w:rStyle w:val="C11"/>
          <w:rtl w:val="0"/>
        </w:rPr>
        <w:t>c) Načrtnout základní pohledy (2D i 3D) a kótování na předloženém tělese/díle</w:t>
      </w:r>
    </w:p>
    <w:p>
      <w:pPr>
        <w:pStyle w:val="P28"/>
        <w:framePr w:w="3921" w:h="607" w:hRule="exact" w:wrap="none" w:vAnchor="page" w:hAnchor="margin" w:x="6800" w:y="14185"/>
        <w:rPr>
          <w:rStyle w:val="C3"/>
          <w:rtl w:val="0"/>
        </w:rPr>
      </w:pPr>
    </w:p>
    <w:p>
      <w:pPr>
        <w:pStyle w:val="P29"/>
        <w:framePr w:w="3839" w:h="480" w:hRule="exact" w:wrap="none" w:vAnchor="page" w:hAnchor="margin" w:x="6856" w:y="14241"/>
        <w:rPr>
          <w:rStyle w:val="C21"/>
          <w:rtl w:val="0"/>
        </w:rPr>
      </w:pPr>
      <w:r>
        <w:rPr>
          <w:rStyle w:val="C21"/>
          <w:rtl w:val="0"/>
        </w:rPr>
        <w:t>Praktické předvedení</w:t>
      </w:r>
    </w:p>
    <w:p>
      <w:pPr>
        <w:pStyle w:val="P32"/>
        <w:framePr w:w="10710" w:h="248" w:hRule="exact" w:wrap="none" w:vAnchor="page" w:hAnchor="margin" w:x="28" w:y="149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kontroly kvality, 13.6.2026 10:33:34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evidence elektrických a neelektrických veličin a parametrů podle kontrolního protokolu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měřicí prostředky pro určení hodnot požadovaných veličin (napětí, proud, výkon, odpor) na předloženém elektrickém zapojení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měřicí prostředky pro změření požadovaných rozměrů předloženého objektu s ohledem na měřené rozměry/hodnoty a zadané tolerance/odchylky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Ověřit správnou funkci použitého měřidla na referenčním vzorku definované hodnoty (měřidla elektrických i neelektrických veličin) a definovat rozdíl mezi pojmy kalibrace a ověření měřidla</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Změřit multimetrem, osciloskopem a měřidly momentu zadané elektrické a mechanické veličiny a posuvkou a mikrometrem změřit zadané rozměry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Odzkoušet funkčnost elektrotechnických součástí a zařízení dle stanovených technologických a kontrolních postupů a uživatelských manuálů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Evidovat naměřené/zjištěné hodnoty do připraveného protokolu</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Vyhodnocení naměřených veličin a vyhotovení záznamu</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Vyhodnotit naměřené/zjištěné hodnoty s ohledem na požadované odchylky/tolerance</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Převést jednotky u vybraných veličin (např. mV na kV, mm na µm)</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Identifikovat závadu (příčina a možné následky) na základě předchozích zjištění</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Praktické předvedení a 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d) Navrhnout nápravné opatření pro odstranění závady</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Praktické předvedení a ústní ověření</w:t>
      </w:r>
    </w:p>
    <w:p>
      <w:pPr>
        <w:pStyle w:val="P12"/>
        <w:framePr w:w="6710" w:h="831" w:hRule="exact" w:wrap="none" w:vAnchor="page" w:hAnchor="margin" w:x="45" w:y="9935"/>
        <w:rPr>
          <w:rStyle w:val="C3"/>
          <w:rtl w:val="0"/>
        </w:rPr>
      </w:pPr>
    </w:p>
    <w:p>
      <w:pPr>
        <w:pStyle w:val="P13"/>
        <w:framePr w:w="6658" w:h="704" w:hRule="exact" w:wrap="none" w:vAnchor="page" w:hAnchor="margin" w:x="71" w:y="9991"/>
        <w:rPr>
          <w:rStyle w:val="C11"/>
          <w:rtl w:val="0"/>
        </w:rPr>
      </w:pPr>
      <w:r>
        <w:rPr>
          <w:rStyle w:val="C11"/>
          <w:rtl w:val="0"/>
        </w:rPr>
        <w:t>e) Zpracovat hlášení o nekvalitě výrobku na základě zjištěných dat, které musí obsahovat analýzu, určení příčiny nekvality výrobku a navržená opatření</w:t>
      </w:r>
    </w:p>
    <w:p>
      <w:pPr>
        <w:pStyle w:val="P28"/>
        <w:framePr w:w="3921" w:h="831" w:hRule="exact" w:wrap="none" w:vAnchor="page" w:hAnchor="margin" w:x="6800" w:y="9935"/>
        <w:rPr>
          <w:rStyle w:val="C3"/>
          <w:rtl w:val="0"/>
        </w:rPr>
      </w:pPr>
    </w:p>
    <w:p>
      <w:pPr>
        <w:pStyle w:val="P29"/>
        <w:framePr w:w="3839" w:h="704" w:hRule="exact" w:wrap="none" w:vAnchor="page" w:hAnchor="margin" w:x="6856" w:y="9991"/>
        <w:rPr>
          <w:rStyle w:val="C21"/>
          <w:rtl w:val="0"/>
        </w:rPr>
      </w:pPr>
      <w:r>
        <w:rPr>
          <w:rStyle w:val="C21"/>
          <w:rtl w:val="0"/>
        </w:rPr>
        <w:t>Praktické předvedení a ústní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3"/>
        <w:framePr w:w="10710" w:h="340" w:hRule="exact" w:wrap="none" w:vAnchor="page" w:hAnchor="margin" w:x="28" w:y="11315"/>
        <w:rPr>
          <w:rStyle w:val="C18"/>
          <w:rtl w:val="0"/>
        </w:rPr>
      </w:pPr>
      <w:r>
        <w:rPr>
          <w:rStyle w:val="C18"/>
          <w:rtl w:val="0"/>
        </w:rPr>
        <w:t>Zpracování dat v tabulkovém procesoru</w:t>
      </w:r>
    </w:p>
    <w:p>
      <w:pPr>
        <w:pStyle w:val="P24"/>
        <w:framePr w:w="6713" w:h="376" w:hRule="exact" w:wrap="none" w:vAnchor="page" w:hAnchor="margin" w:x="45" w:y="11755"/>
        <w:rPr>
          <w:rStyle w:val="C3"/>
          <w:rtl w:val="0"/>
        </w:rPr>
      </w:pPr>
    </w:p>
    <w:p>
      <w:pPr>
        <w:pStyle w:val="P25"/>
        <w:framePr w:w="6661" w:h="249" w:hRule="exact" w:wrap="none" w:vAnchor="page" w:hAnchor="margin" w:x="71" w:y="11826"/>
        <w:rPr>
          <w:rStyle w:val="C19"/>
          <w:rtl w:val="0"/>
        </w:rPr>
      </w:pPr>
      <w:r>
        <w:rPr>
          <w:rStyle w:val="C19"/>
          <w:rtl w:val="0"/>
        </w:rPr>
        <w:t>Kritéria hodnocení</w:t>
      </w:r>
    </w:p>
    <w:p>
      <w:pPr>
        <w:pStyle w:val="P26"/>
        <w:framePr w:w="3918" w:h="376" w:hRule="exact" w:wrap="none" w:vAnchor="page" w:hAnchor="margin" w:x="6803" w:y="11755"/>
        <w:rPr>
          <w:rStyle w:val="C3"/>
          <w:rtl w:val="0"/>
        </w:rPr>
      </w:pPr>
    </w:p>
    <w:p>
      <w:pPr>
        <w:pStyle w:val="P27"/>
        <w:framePr w:w="3836" w:h="249" w:hRule="exact" w:wrap="none" w:vAnchor="page" w:hAnchor="margin" w:x="6859" w:y="11826"/>
        <w:rPr>
          <w:rStyle w:val="C20"/>
          <w:rtl w:val="0"/>
        </w:rPr>
      </w:pPr>
      <w:r>
        <w:rPr>
          <w:rStyle w:val="C20"/>
          <w:rtl w:val="0"/>
        </w:rPr>
        <w:t>Způsoby ověření</w:t>
      </w:r>
    </w:p>
    <w:p>
      <w:pPr>
        <w:pStyle w:val="P12"/>
        <w:framePr w:w="6710" w:h="376" w:hRule="exact" w:wrap="none" w:vAnchor="page" w:hAnchor="margin" w:x="45" w:y="12131"/>
        <w:rPr>
          <w:rStyle w:val="C3"/>
          <w:rtl w:val="0"/>
        </w:rPr>
      </w:pPr>
    </w:p>
    <w:p>
      <w:pPr>
        <w:pStyle w:val="P13"/>
        <w:framePr w:w="6658" w:h="249" w:hRule="exact" w:wrap="none" w:vAnchor="page" w:hAnchor="margin" w:x="71" w:y="12187"/>
        <w:rPr>
          <w:rStyle w:val="C11"/>
          <w:rtl w:val="0"/>
        </w:rPr>
      </w:pPr>
      <w:r>
        <w:rPr>
          <w:rStyle w:val="C11"/>
          <w:rtl w:val="0"/>
        </w:rPr>
        <w:t>a) Seřadit a filtrovat položky v připraveném souboru v tabulkovém procesoru</w:t>
      </w:r>
    </w:p>
    <w:p>
      <w:pPr>
        <w:pStyle w:val="P28"/>
        <w:framePr w:w="3921" w:h="376" w:hRule="exact" w:wrap="none" w:vAnchor="page" w:hAnchor="margin" w:x="6800" w:y="12131"/>
        <w:rPr>
          <w:rStyle w:val="C3"/>
          <w:rtl w:val="0"/>
        </w:rPr>
      </w:pPr>
    </w:p>
    <w:p>
      <w:pPr>
        <w:pStyle w:val="P29"/>
        <w:framePr w:w="3839" w:h="249" w:hRule="exact" w:wrap="none" w:vAnchor="page" w:hAnchor="margin" w:x="6856" w:y="12187"/>
        <w:rPr>
          <w:rStyle w:val="C21"/>
          <w:rtl w:val="0"/>
        </w:rPr>
      </w:pPr>
      <w:r>
        <w:rPr>
          <w:rStyle w:val="C21"/>
          <w:rtl w:val="0"/>
        </w:rPr>
        <w:t>Praktické předvedení</w:t>
      </w:r>
    </w:p>
    <w:p>
      <w:pPr>
        <w:pStyle w:val="P16"/>
        <w:framePr w:w="6710" w:h="831" w:hRule="exact" w:wrap="none" w:vAnchor="page" w:hAnchor="margin" w:x="45" w:y="12507"/>
        <w:rPr>
          <w:rStyle w:val="C3"/>
          <w:rtl w:val="0"/>
        </w:rPr>
      </w:pPr>
    </w:p>
    <w:p>
      <w:pPr>
        <w:pStyle w:val="P17"/>
        <w:framePr w:w="6658" w:h="704" w:hRule="exact" w:wrap="none" w:vAnchor="page" w:hAnchor="margin" w:x="71" w:y="12563"/>
        <w:rPr>
          <w:rStyle w:val="C13"/>
          <w:rtl w:val="0"/>
        </w:rPr>
      </w:pPr>
      <w:r>
        <w:rPr>
          <w:rStyle w:val="C13"/>
          <w:rtl w:val="0"/>
        </w:rPr>
        <w:t>b) Provést matematické operace suma hodnot, střední hodnota, určení maxima a minima s barevným odlišením a vynést hodnoty do grafu pro jejich porovnání se střední hodnotou</w:t>
      </w:r>
    </w:p>
    <w:p>
      <w:pPr>
        <w:pStyle w:val="P30"/>
        <w:framePr w:w="3921" w:h="831" w:hRule="exact" w:wrap="none" w:vAnchor="page" w:hAnchor="margin" w:x="6800" w:y="12507"/>
        <w:rPr>
          <w:rStyle w:val="C3"/>
          <w:rtl w:val="0"/>
        </w:rPr>
      </w:pPr>
    </w:p>
    <w:p>
      <w:pPr>
        <w:pStyle w:val="P31"/>
        <w:framePr w:w="3839" w:h="704" w:hRule="exact" w:wrap="none" w:vAnchor="page" w:hAnchor="margin" w:x="6856" w:y="12563"/>
        <w:rPr>
          <w:rStyle w:val="C22"/>
          <w:rtl w:val="0"/>
        </w:rPr>
      </w:pPr>
      <w:r>
        <w:rPr>
          <w:rStyle w:val="C22"/>
          <w:rtl w:val="0"/>
        </w:rPr>
        <w:t>Praktické předvedení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Uložit zpracovávaný soubor a poslat jej na určenou emailovou adresu</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kontroly kvality, 13.6.2026 10:33:34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http://katalog.nsp.cz/karta_p.aspx?id_jp=126).</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osvědčení o získání odborné způsobilosti minimálně dle § 5 vyhlášky 50/1978 Sb., ve znění pozdějších předpisů.</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30 příkladů pro ověření kompetence Základní pojmy a vztahy v elektrotechnice a 15 příkladů pro ověření kompetence Bezpečnost při obsluze a práci na elektrických zařízeních.</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během měření elektrických veličin došlo k naměření veličiny mimo požadovaný rozsah.</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271"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 kontroly kvality, 13.6.2026 10:33:34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a minimálně 5 let odborné praxe na pozici kontroly kvality v oblasti elektrotechniky nebo ve funkci učitele odborných předmětů v oblasti elektrotechniky a osvědčení o získání odborné způsobilosti minimálně dle § 5 vyhlášky č. 50/1978 Sb., ve znění pozdějších předpisů.</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 kontroly kvality, 13.6.2026 10:33:34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které musí mít autorizovaná osoba k dispozici:</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ověření teoretických znalostí a praktickou zkoušku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písemné ověření kritérií, papíry na poznámky, psací potřeby</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norma (např. ČSN 33 2000-1 ed. 2 Elektrické instalace nízkého napětí - Část 1: Základní hlediska, stanovení základních charakteristik, definice; ČSN EN 50110-1 ed. 2 Obsluha a práce na elektrických zařízeních; ČSN EN 61082 – 1 až 6 Zhotovování dokumentů používaných v elektrotechnice)</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•Připravené šablony/tabulky (kontrolní protokol) s popsanými jednotlivými kroky kontroly pro vyplnění požadovaných výstupů měření, včetně požadovaných tolerancí, prostoru pro vyhodnocení a hlášení o nekvalitě</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•Připravené elektroschema a výkresová dokumentace</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•Připravené příklady druhů činností na elektrických zařízeních (dle pokynů, pod dohledem, pod dozorem, na zařízení bez napětí, pod napětím a v blízkosti částí pod napětím)</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•Připravený díl pro zpracování jeho zobrazení</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i nevhodná měřicí technika pro měření jednotlivých veličin (multimetr, osciloskop, posuvné měřidlo, mikrometr, momentový klíč, šroubovák)</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•Značené referenční vzorky pro kontrolu měřidel, kalibrovaná i nekalibrovaná měřicí technika</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zařízení včetně uživatelského manuálu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úlohy včetně technologických a kontrolních postupů</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•Tabulka s daty pro odzkoušení znalosti práce s tabulkovým procesorem</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266"/>
        <w:rPr>
          <w:rStyle w:val="C3"/>
          <w:rtl w:val="0"/>
        </w:rPr>
      </w:pPr>
    </w:p>
    <w:p>
      <w:pPr>
        <w:pStyle w:val="P35"/>
        <w:framePr w:w="10710" w:h="340" w:hRule="exact" w:wrap="none" w:vAnchor="page" w:hAnchor="margin" w:x="28" w:y="10266"/>
        <w:rPr>
          <w:rStyle w:val="C25"/>
          <w:rtl w:val="0"/>
        </w:rPr>
      </w:pPr>
      <w:r>
        <w:rPr>
          <w:rStyle w:val="C25"/>
          <w:rtl w:val="0"/>
        </w:rPr>
        <w:t>Doba přípravy na zkoušku</w:t>
      </w:r>
    </w:p>
    <w:p>
      <w:pPr>
        <w:keepNext w:val="0"/>
        <w:keepLines w:val="0"/>
        <w:framePr w:w="10766" w:h="806" w:hRule="exact" w:wrap="none" w:vAnchor="page" w:hAnchor="margin" w:x="0" w:y="10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39"/>
        <w:rPr>
          <w:rStyle w:val="C3"/>
          <w:rtl w:val="0"/>
        </w:rPr>
      </w:pPr>
    </w:p>
    <w:p>
      <w:pPr>
        <w:pStyle w:val="P35"/>
        <w:framePr w:w="10710" w:h="340" w:hRule="exact" w:wrap="none" w:vAnchor="page" w:hAnchor="margin" w:x="28" w:y="11639"/>
        <w:rPr>
          <w:rStyle w:val="C25"/>
          <w:rtl w:val="0"/>
        </w:rPr>
      </w:pPr>
      <w:r>
        <w:rPr>
          <w:rStyle w:val="C25"/>
          <w:rtl w:val="0"/>
        </w:rPr>
        <w:t>Doba pro vykonání zkoušky</w:t>
      </w:r>
    </w:p>
    <w:p>
      <w:pPr>
        <w:keepNext w:val="0"/>
        <w:keepLines w:val="0"/>
        <w:framePr w:w="10766" w:h="806" w:hRule="exact" w:wrap="none" w:vAnchor="page" w:hAnchor="margin" w:x="0" w:y="11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Elektromechanik kontroly kvality, 13.6.2026 10:33:34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OEZ,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Letohrad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 kontroly kvality, 13.6.2026 10:33:34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B277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DAD6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45E62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