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7DE92" Type="http://schemas.openxmlformats.org/officeDocument/2006/relationships/officeDocument" Target="/word/document.xml" /><Relationship Id="coreR1F07DE92" Type="http://schemas.openxmlformats.org/package/2006/relationships/metadata/core-properties" Target="/docProps/core.xml" /><Relationship Id="customR1F07D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Písemné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stanovit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bezpečnost práce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provedení s ústním vysvětlením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s ústním vysvětlením</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s ústním vysvětlením</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s ústním vysvětlením</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a písemné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a písemné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a písemné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a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a písemné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stanovit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vsakovacích vrtů a zařízení na využití dešťové vody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vrtačka</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(v případě nutnosti)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3:56:26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E5F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2CB2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