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E83FE50" Type="http://schemas.openxmlformats.org/officeDocument/2006/relationships/officeDocument" Target="/word/document.xml" /><Relationship Id="coreR4E83FE50" Type="http://schemas.openxmlformats.org/package/2006/relationships/metadata/core-properties" Target="/docProps/core.xml" /><Relationship Id="customR4E83FE5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pro techniku prostředí staveb (kód: 36-134-M)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Stavební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Čtení ve výkresech a vypracování projektové dokumentace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Navrhování a zásady provádění systémů vytápění a zásobování teplem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Navrhování a zásady provádění systémů větrání, klimatizace a chlazení pro klimatizaci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Navrhování a zásady provádění systémů na ochranu ovzduší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ve způsobech ochrany proti hluku a vibracím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Navrhování a zásady provádění kanalizace, vodovodu, instalačních celků a zařizovacích předmětů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Navrhování a zásady provádění rozvodů topných a technických plynů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Navrhování a provádění elektroinstalací – silové rozvody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Navrhování zařízení a vedení pro elektronickou komunikaci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Navrhování a posouzení osvětlení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Měření a regulace pro techniku prostředí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Orientace v právních předpisech pro výkon podnikatelské činnosti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01.12.2015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techniku prostředí staveb, 11.9.2026 19:53:42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38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Pokyny k realizaci zkoušky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podle hodnoticího standardu profesní kvalifikace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technik pro techniku prostředí staveb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nevede k autorizaci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 smyslu zákona č. 360/1992 Sb. o výkonu povolání autorizovaných architektů a o výkonu povolání autorizovaných inženýrů a techniků činných ve výstavbě, ve znění pozdějších předpisů (dále autorizace ČKAIT).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požadavky pro uchazeče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odborné vzdělání s maturitou nebo vyšší odborné vzdělání v příbuzném oboru vzdělání v oblasti stavebnictví, strojírenství nebo elektrotechniky. 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splňovat podmínky elektrotechnické způsobilosti podle vyhlášky 50/1978 Sb. §6, ve znění pozdějších předpisů.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Hodnoticí standard je harmonizován s RVP pro obor vzdělání 36-45-M/01 Technická zařízení budov. 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Do hodnoticího standardu profesní kvalifikace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technik pro techniku prostředí staveb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byly rovněž začleněny požadavky, které ČKAIT vyžaduje pro rozdílovou zkoušku podle § 8 odst. 7 písm. a) autorizačního zákona http://www.ckait.cz/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 nutno upozornit, že v tomto textu je nutno rozlišovat mezi autorizací udělovanou ČKAIT pro výkon vybraných činností ve výstavbě a autorizací jako oprávněním konat zkoušky uchazečů o získání profesní kvalifikace podle tohoto hodnoticího standardu na základě pověření vydaném autorizujícím orgánem.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techniku prostředí staveb, 11.9.2026 19:53:42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ČKAIT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ČVUT Fakulta architektury a Fakulta stavební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stavební a Střední škola stavební Vysoké Mýto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a SPŠ Volyně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techniku prostředí staveb, 11.9.2026 19:53:42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