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10054B" Type="http://schemas.openxmlformats.org/officeDocument/2006/relationships/officeDocument" Target="/word/document.xml" /><Relationship Id="coreR7910054B" Type="http://schemas.openxmlformats.org/package/2006/relationships/metadata/core-properties" Target="/docProps/core.xml" /><Relationship Id="customR7910054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informačních a komunikačních technologií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konstrukcí a konstrukčních částí dopravních staveb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dálnic, silnic a místních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terénních úprav a zemních prací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pozemních komunikací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a zásady provádění vozovek a chodníků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Projektování křižovatek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železnic</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Projektování železničních drah a tramvajových tratí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Orientace v právních předpisech pro výkon podnikatelské činnosti</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dopravní stavby, 13.9.2026 17:11:25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Využívání informačních a komunikačních technologií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Získat informace z otevřených zdrojů a internetu 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Posoudit věrohodnost různých informačních zdrojů</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 a 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Popsat možnosti využití metodiky BIM pro navrhování, provádění a provozování staveb</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Navrhování konstrukcí a konstrukčních částí dopravních staveb</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Určit reakce a vnitřní síly staticky určitých prutových rovinných konstrukcí</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Praktické předvedení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Navrhnout a posoudit průřez železobetonového nosníku</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využití statických tabulek</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376" w:hRule="exact" w:wrap="none" w:vAnchor="page" w:hAnchor="margin" w:x="45" w:y="11087"/>
        <w:rPr>
          <w:rStyle w:val="C3"/>
          <w:rtl w:val="0"/>
        </w:rPr>
      </w:pPr>
    </w:p>
    <w:p>
      <w:pPr>
        <w:pStyle w:val="P17"/>
        <w:framePr w:w="6658" w:h="249" w:hRule="exact" w:wrap="none" w:vAnchor="page" w:hAnchor="margin" w:x="71" w:y="11143"/>
        <w:rPr>
          <w:rStyle w:val="C13"/>
          <w:rtl w:val="0"/>
        </w:rPr>
      </w:pPr>
      <w:r>
        <w:rPr>
          <w:rStyle w:val="C13"/>
          <w:rtl w:val="0"/>
        </w:rPr>
        <w:t>d) Orientovat se v novinkách na materiálovém a technologickém trhu</w:t>
      </w:r>
    </w:p>
    <w:p>
      <w:pPr>
        <w:pStyle w:val="P30"/>
        <w:framePr w:w="3921" w:h="376" w:hRule="exact" w:wrap="none" w:vAnchor="page" w:hAnchor="margin" w:x="6800" w:y="11087"/>
        <w:rPr>
          <w:rStyle w:val="C3"/>
          <w:rtl w:val="0"/>
        </w:rPr>
      </w:pPr>
    </w:p>
    <w:p>
      <w:pPr>
        <w:pStyle w:val="P31"/>
        <w:framePr w:w="3839" w:h="249" w:hRule="exact" w:wrap="none" w:vAnchor="page" w:hAnchor="margin" w:x="6856" w:y="11143"/>
        <w:rPr>
          <w:rStyle w:val="C22"/>
          <w:rtl w:val="0"/>
        </w:rPr>
      </w:pPr>
      <w:r>
        <w:rPr>
          <w:rStyle w:val="C22"/>
          <w:rtl w:val="0"/>
        </w:rPr>
        <w:t>Ústní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e) Navrhnout zařízení staveniště pro jednoduchou dopravní stavbu</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a 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 xml:space="preserve">f) Zpracovat časový harmonogram výstavby  a plán nasazení stavebních strojů</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32"/>
        <w:framePr w:w="10710" w:h="248" w:hRule="exact" w:wrap="none" w:vAnchor="page" w:hAnchor="margin" w:x="28" w:y="125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13.9.2026 17:11:25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dálnic, silnic a místních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postupy předprojektové přípravy výstavby dopravních staveb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rozdělení silnic a dálnic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postup projektování silnic a dálnic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 nad technickou dokumentací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vysvětlit postup projektování místních komunikací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 nad technickou dokumentací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Navrhnout zadaný úsek silnice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Popsat a vysvětlit postup projektování křižovatek</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 nad technickou dokumentací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Popsat a vysvětlit postup projektování okružních křižovatek</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Ústní ověření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Provést výpočet kapacity křižovatek různých typů</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 a ústní ověření</w:t>
      </w:r>
    </w:p>
    <w:p>
      <w:pPr>
        <w:pStyle w:val="P32"/>
        <w:framePr w:w="10710" w:h="248" w:hRule="exact" w:wrap="none" w:vAnchor="page" w:hAnchor="margin" w:x="28" w:y="6093"/>
        <w:rPr>
          <w:rStyle w:val="C23"/>
          <w:rtl w:val="0"/>
        </w:rPr>
      </w:pPr>
      <w:r>
        <w:rPr>
          <w:rStyle w:val="C23"/>
          <w:rtl w:val="0"/>
        </w:rPr>
        <w:t>Je třeba splnit všechna kritéria.</w:t>
      </w:r>
    </w:p>
    <w:p>
      <w:pPr>
        <w:pStyle w:val="P23"/>
        <w:framePr w:w="10710" w:h="340" w:hRule="exact" w:wrap="none" w:vAnchor="page" w:hAnchor="margin" w:x="28" w:y="6529"/>
        <w:rPr>
          <w:rStyle w:val="C18"/>
          <w:rtl w:val="0"/>
        </w:rPr>
      </w:pPr>
      <w:r>
        <w:rPr>
          <w:rStyle w:val="C18"/>
          <w:rtl w:val="0"/>
        </w:rPr>
        <w:t>Navrhování a zásady provádění terénních úprav a zemních prací</w:t>
      </w:r>
    </w:p>
    <w:p>
      <w:pPr>
        <w:pStyle w:val="P24"/>
        <w:framePr w:w="6713" w:h="376" w:hRule="exact" w:wrap="none" w:vAnchor="page" w:hAnchor="margin" w:x="45" w:y="6968"/>
        <w:rPr>
          <w:rStyle w:val="C3"/>
          <w:rtl w:val="0"/>
        </w:rPr>
      </w:pPr>
    </w:p>
    <w:p>
      <w:pPr>
        <w:pStyle w:val="P25"/>
        <w:framePr w:w="6661" w:h="249" w:hRule="exact" w:wrap="none" w:vAnchor="page" w:hAnchor="margin" w:x="71" w:y="7039"/>
        <w:rPr>
          <w:rStyle w:val="C19"/>
          <w:rtl w:val="0"/>
        </w:rPr>
      </w:pPr>
      <w:r>
        <w:rPr>
          <w:rStyle w:val="C19"/>
          <w:rtl w:val="0"/>
        </w:rPr>
        <w:t>Kritéria hodnocení</w:t>
      </w:r>
    </w:p>
    <w:p>
      <w:pPr>
        <w:pStyle w:val="P26"/>
        <w:framePr w:w="3918" w:h="376" w:hRule="exact" w:wrap="none" w:vAnchor="page" w:hAnchor="margin" w:x="6803" w:y="6968"/>
        <w:rPr>
          <w:rStyle w:val="C3"/>
          <w:rtl w:val="0"/>
        </w:rPr>
      </w:pPr>
    </w:p>
    <w:p>
      <w:pPr>
        <w:pStyle w:val="P27"/>
        <w:framePr w:w="3836" w:h="249" w:hRule="exact" w:wrap="none" w:vAnchor="page" w:hAnchor="margin" w:x="6859" w:y="7039"/>
        <w:rPr>
          <w:rStyle w:val="C20"/>
          <w:rtl w:val="0"/>
        </w:rPr>
      </w:pPr>
      <w:r>
        <w:rPr>
          <w:rStyle w:val="C20"/>
          <w:rtl w:val="0"/>
        </w:rPr>
        <w:t>Způsoby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a) Popsat rozdělení základových půd</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Ústní ověření</w:t>
      </w:r>
    </w:p>
    <w:p>
      <w:pPr>
        <w:pStyle w:val="P16"/>
        <w:framePr w:w="6710" w:h="376" w:hRule="exact" w:wrap="none" w:vAnchor="page" w:hAnchor="margin" w:x="45" w:y="7720"/>
        <w:rPr>
          <w:rStyle w:val="C3"/>
          <w:rtl w:val="0"/>
        </w:rPr>
      </w:pPr>
    </w:p>
    <w:p>
      <w:pPr>
        <w:pStyle w:val="P17"/>
        <w:framePr w:w="6658" w:h="249" w:hRule="exact" w:wrap="none" w:vAnchor="page" w:hAnchor="margin" w:x="71" w:y="7776"/>
        <w:rPr>
          <w:rStyle w:val="C13"/>
          <w:rtl w:val="0"/>
        </w:rPr>
      </w:pPr>
      <w:r>
        <w:rPr>
          <w:rStyle w:val="C13"/>
          <w:rtl w:val="0"/>
        </w:rPr>
        <w:t>b) Uvést metody zpevňování základových půd</w:t>
      </w:r>
    </w:p>
    <w:p>
      <w:pPr>
        <w:pStyle w:val="P30"/>
        <w:framePr w:w="3921" w:h="376" w:hRule="exact" w:wrap="none" w:vAnchor="page" w:hAnchor="margin" w:x="6800" w:y="7720"/>
        <w:rPr>
          <w:rStyle w:val="C3"/>
          <w:rtl w:val="0"/>
        </w:rPr>
      </w:pPr>
    </w:p>
    <w:p>
      <w:pPr>
        <w:pStyle w:val="P31"/>
        <w:framePr w:w="3839" w:h="249" w:hRule="exact" w:wrap="none" w:vAnchor="page" w:hAnchor="margin" w:x="6856" w:y="7776"/>
        <w:rPr>
          <w:rStyle w:val="C22"/>
          <w:rtl w:val="0"/>
        </w:rPr>
      </w:pPr>
      <w:r>
        <w:rPr>
          <w:rStyle w:val="C22"/>
          <w:rtl w:val="0"/>
        </w:rPr>
        <w:t>Ústní ověření</w:t>
      </w:r>
    </w:p>
    <w:p>
      <w:pPr>
        <w:pStyle w:val="P12"/>
        <w:framePr w:w="6710" w:h="376" w:hRule="exact" w:wrap="none" w:vAnchor="page" w:hAnchor="margin" w:x="45" w:y="8097"/>
        <w:rPr>
          <w:rStyle w:val="C3"/>
          <w:rtl w:val="0"/>
        </w:rPr>
      </w:pPr>
    </w:p>
    <w:p>
      <w:pPr>
        <w:pStyle w:val="P13"/>
        <w:framePr w:w="6658" w:h="249" w:hRule="exact" w:wrap="none" w:vAnchor="page" w:hAnchor="margin" w:x="71" w:y="8153"/>
        <w:rPr>
          <w:rStyle w:val="C11"/>
          <w:rtl w:val="0"/>
        </w:rPr>
      </w:pPr>
      <w:r>
        <w:rPr>
          <w:rStyle w:val="C11"/>
          <w:rtl w:val="0"/>
        </w:rPr>
        <w:t>c) Navrhnout postup provádění výkopových prací a pažení</w:t>
      </w:r>
    </w:p>
    <w:p>
      <w:pPr>
        <w:pStyle w:val="P28"/>
        <w:framePr w:w="3921" w:h="376" w:hRule="exact" w:wrap="none" w:vAnchor="page" w:hAnchor="margin" w:x="6800" w:y="8097"/>
        <w:rPr>
          <w:rStyle w:val="C3"/>
          <w:rtl w:val="0"/>
        </w:rPr>
      </w:pPr>
    </w:p>
    <w:p>
      <w:pPr>
        <w:pStyle w:val="P29"/>
        <w:framePr w:w="3839" w:h="249" w:hRule="exact" w:wrap="none" w:vAnchor="page" w:hAnchor="margin" w:x="6856" w:y="8153"/>
        <w:rPr>
          <w:rStyle w:val="C21"/>
          <w:rtl w:val="0"/>
        </w:rPr>
      </w:pPr>
      <w:r>
        <w:rPr>
          <w:rStyle w:val="C21"/>
          <w:rtl w:val="0"/>
        </w:rPr>
        <w:t>Praktické předvedení a ústní ověření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d) Navrhnout postup provádění zářezů a násypů</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 a ústní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e) Popsat požadavky na bezpečnost při provádění zemních prací</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340" w:hRule="exact" w:wrap="none" w:vAnchor="page" w:hAnchor="margin" w:x="28" w:y="9774"/>
        <w:rPr>
          <w:rStyle w:val="C18"/>
          <w:rtl w:val="0"/>
        </w:rPr>
      </w:pPr>
      <w:r>
        <w:rPr>
          <w:rStyle w:val="C18"/>
          <w:rtl w:val="0"/>
        </w:rPr>
        <w:t>Navrhování pozemních komunikací</w:t>
      </w:r>
    </w:p>
    <w:p>
      <w:pPr>
        <w:pStyle w:val="P24"/>
        <w:framePr w:w="6713" w:h="376" w:hRule="exact" w:wrap="none" w:vAnchor="page" w:hAnchor="margin" w:x="45" w:y="10214"/>
        <w:rPr>
          <w:rStyle w:val="C3"/>
          <w:rtl w:val="0"/>
        </w:rPr>
      </w:pPr>
    </w:p>
    <w:p>
      <w:pPr>
        <w:pStyle w:val="P25"/>
        <w:framePr w:w="6661" w:h="249" w:hRule="exact" w:wrap="none" w:vAnchor="page" w:hAnchor="margin" w:x="71" w:y="10285"/>
        <w:rPr>
          <w:rStyle w:val="C19"/>
          <w:rtl w:val="0"/>
        </w:rPr>
      </w:pPr>
      <w:r>
        <w:rPr>
          <w:rStyle w:val="C19"/>
          <w:rtl w:val="0"/>
        </w:rPr>
        <w:t>Kritéria hodnocení</w:t>
      </w:r>
    </w:p>
    <w:p>
      <w:pPr>
        <w:pStyle w:val="P26"/>
        <w:framePr w:w="3918" w:h="376" w:hRule="exact" w:wrap="none" w:vAnchor="page" w:hAnchor="margin" w:x="6803" w:y="10214"/>
        <w:rPr>
          <w:rStyle w:val="C3"/>
          <w:rtl w:val="0"/>
        </w:rPr>
      </w:pPr>
    </w:p>
    <w:p>
      <w:pPr>
        <w:pStyle w:val="P27"/>
        <w:framePr w:w="3836" w:h="249" w:hRule="exact" w:wrap="none" w:vAnchor="page" w:hAnchor="margin" w:x="6859" w:y="10285"/>
        <w:rPr>
          <w:rStyle w:val="C20"/>
          <w:rtl w:val="0"/>
        </w:rPr>
      </w:pPr>
      <w:r>
        <w:rPr>
          <w:rStyle w:val="C20"/>
          <w:rtl w:val="0"/>
        </w:rPr>
        <w:t>Způsoby ověření</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a) Popsat návrh trasy pozemní komunikace</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Ústní ověření</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b) Navrhnout směrový oblouk, včetně přechodnic</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d) Popsat rozhledné vzdálenosti pro předjíždění a zastavení</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e) Vysvětlit funkci a návrh vzestupnice, klopení v obloucích, rozšíření</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f) Uvést zásady návrhů podélného profilu, včetně zakružovacích oblouků</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Ústní ověření</w:t>
      </w:r>
    </w:p>
    <w:p>
      <w:pPr>
        <w:pStyle w:val="P32"/>
        <w:framePr w:w="10710" w:h="248" w:hRule="exact" w:wrap="none" w:vAnchor="page" w:hAnchor="margin" w:x="28" w:y="131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13.9.2026 17:11:25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vozovek a chodníků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konstrukce vozovek u silnic, včetně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konstrukce vozovek u dálnic, včetně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konstrukční skladby u chodníků a cyklostezek, způsoby provádění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Navrhnout zadaný úsek chodníku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způsoby provádění vozovek u silnic a dálnic</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Projektování křižovatek</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Vysvětlit stavebně technické požadavky pro navrhování křižovatek</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c) Popsat typy úrovňových křižovatek, včetně navrhování rozhledových trojúhelníků, navrhnout jednoduchou úrovňovou křižovatku podle zadání</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Praktické předvedení a ústní ověření</w:t>
      </w:r>
    </w:p>
    <w:p>
      <w:pPr>
        <w:pStyle w:val="P16"/>
        <w:framePr w:w="6710" w:h="607" w:hRule="exact" w:wrap="none" w:vAnchor="page" w:hAnchor="margin" w:x="45" w:y="7805"/>
        <w:rPr>
          <w:rStyle w:val="C3"/>
          <w:rtl w:val="0"/>
        </w:rPr>
      </w:pPr>
    </w:p>
    <w:p>
      <w:pPr>
        <w:pStyle w:val="P17"/>
        <w:framePr w:w="6658" w:h="480" w:hRule="exact" w:wrap="none" w:vAnchor="page" w:hAnchor="margin" w:x="71" w:y="7861"/>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7805"/>
        <w:rPr>
          <w:rStyle w:val="C3"/>
          <w:rtl w:val="0"/>
        </w:rPr>
      </w:pPr>
    </w:p>
    <w:p>
      <w:pPr>
        <w:pStyle w:val="P31"/>
        <w:framePr w:w="3839" w:h="480" w:hRule="exact" w:wrap="none" w:vAnchor="page" w:hAnchor="margin" w:x="6856" w:y="7861"/>
        <w:rPr>
          <w:rStyle w:val="C22"/>
          <w:rtl w:val="0"/>
        </w:rPr>
      </w:pPr>
      <w:r>
        <w:rPr>
          <w:rStyle w:val="C22"/>
          <w:rtl w:val="0"/>
        </w:rPr>
        <w:t>Ústní ověření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Ústní ověření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 a ústní ověření</w:t>
      </w:r>
    </w:p>
    <w:p>
      <w:pPr>
        <w:pStyle w:val="P32"/>
        <w:framePr w:w="10710" w:h="248" w:hRule="exact" w:wrap="none" w:vAnchor="page" w:hAnchor="margin" w:x="28" w:y="9509"/>
        <w:rPr>
          <w:rStyle w:val="C23"/>
          <w:rtl w:val="0"/>
        </w:rPr>
      </w:pPr>
      <w:r>
        <w:rPr>
          <w:rStyle w:val="C23"/>
          <w:rtl w:val="0"/>
        </w:rPr>
        <w:t>Je třeba splnit všechna kritéria.</w:t>
      </w:r>
    </w:p>
    <w:p>
      <w:pPr>
        <w:pStyle w:val="P23"/>
        <w:framePr w:w="10710" w:h="340" w:hRule="exact" w:wrap="none" w:vAnchor="page" w:hAnchor="margin" w:x="28" w:y="994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0"/>
        <w:rPr>
          <w:rStyle w:val="C3"/>
          <w:rtl w:val="0"/>
        </w:rPr>
      </w:pPr>
    </w:p>
    <w:p>
      <w:pPr>
        <w:pStyle w:val="P13"/>
        <w:framePr w:w="6658" w:h="249" w:hRule="exact" w:wrap="none" w:vAnchor="page" w:hAnchor="margin" w:x="71" w:y="10816"/>
        <w:rPr>
          <w:rStyle w:val="C11"/>
          <w:rtl w:val="0"/>
        </w:rPr>
      </w:pPr>
      <w:r>
        <w:rPr>
          <w:rStyle w:val="C11"/>
          <w:rtl w:val="0"/>
        </w:rPr>
        <w:t>a) Popsat a vysvětlit návrh a umísťování dopravního značení</w:t>
      </w:r>
    </w:p>
    <w:p>
      <w:pPr>
        <w:pStyle w:val="P28"/>
        <w:framePr w:w="3921" w:h="376" w:hRule="exact" w:wrap="none" w:vAnchor="page" w:hAnchor="margin" w:x="6800" w:y="10760"/>
        <w:rPr>
          <w:rStyle w:val="C3"/>
          <w:rtl w:val="0"/>
        </w:rPr>
      </w:pPr>
    </w:p>
    <w:p>
      <w:pPr>
        <w:pStyle w:val="P29"/>
        <w:framePr w:w="3839" w:h="249" w:hRule="exact" w:wrap="none" w:vAnchor="page" w:hAnchor="margin" w:x="6856" w:y="10816"/>
        <w:rPr>
          <w:rStyle w:val="C21"/>
          <w:rtl w:val="0"/>
        </w:rPr>
      </w:pPr>
      <w:r>
        <w:rPr>
          <w:rStyle w:val="C21"/>
          <w:rtl w:val="0"/>
        </w:rPr>
        <w:t>Ústní ověření</w:t>
      </w:r>
    </w:p>
    <w:p>
      <w:pPr>
        <w:pStyle w:val="P16"/>
        <w:framePr w:w="6710" w:h="376" w:hRule="exact" w:wrap="none" w:vAnchor="page" w:hAnchor="margin" w:x="45" w:y="11136"/>
        <w:rPr>
          <w:rStyle w:val="C3"/>
          <w:rtl w:val="0"/>
        </w:rPr>
      </w:pPr>
    </w:p>
    <w:p>
      <w:pPr>
        <w:pStyle w:val="P17"/>
        <w:framePr w:w="6658" w:h="249" w:hRule="exact" w:wrap="none" w:vAnchor="page" w:hAnchor="margin" w:x="71" w:y="1119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11136"/>
        <w:rPr>
          <w:rStyle w:val="C3"/>
          <w:rtl w:val="0"/>
        </w:rPr>
      </w:pPr>
    </w:p>
    <w:p>
      <w:pPr>
        <w:pStyle w:val="P31"/>
        <w:framePr w:w="3839" w:h="249" w:hRule="exact" w:wrap="none" w:vAnchor="page" w:hAnchor="margin" w:x="6856" w:y="11192"/>
        <w:rPr>
          <w:rStyle w:val="C22"/>
          <w:rtl w:val="0"/>
        </w:rPr>
      </w:pPr>
      <w:r>
        <w:rPr>
          <w:rStyle w:val="C22"/>
          <w:rtl w:val="0"/>
        </w:rPr>
        <w:t>Ústní ověření</w:t>
      </w:r>
    </w:p>
    <w:p>
      <w:pPr>
        <w:pStyle w:val="P12"/>
        <w:framePr w:w="6710" w:h="376" w:hRule="exact" w:wrap="none" w:vAnchor="page" w:hAnchor="margin" w:x="45" w:y="11512"/>
        <w:rPr>
          <w:rStyle w:val="C3"/>
          <w:rtl w:val="0"/>
        </w:rPr>
      </w:pPr>
    </w:p>
    <w:p>
      <w:pPr>
        <w:pStyle w:val="P13"/>
        <w:framePr w:w="6658" w:h="249" w:hRule="exact" w:wrap="none" w:vAnchor="page" w:hAnchor="margin" w:x="71" w:y="11568"/>
        <w:rPr>
          <w:rStyle w:val="C11"/>
          <w:rtl w:val="0"/>
        </w:rPr>
      </w:pPr>
      <w:r>
        <w:rPr>
          <w:rStyle w:val="C11"/>
          <w:rtl w:val="0"/>
        </w:rPr>
        <w:t>c) Popsat a vysvětlit návrh protihlukových opatření</w:t>
      </w:r>
    </w:p>
    <w:p>
      <w:pPr>
        <w:pStyle w:val="P28"/>
        <w:framePr w:w="3921" w:h="376" w:hRule="exact" w:wrap="none" w:vAnchor="page" w:hAnchor="margin" w:x="6800" w:y="11512"/>
        <w:rPr>
          <w:rStyle w:val="C3"/>
          <w:rtl w:val="0"/>
        </w:rPr>
      </w:pPr>
    </w:p>
    <w:p>
      <w:pPr>
        <w:pStyle w:val="P29"/>
        <w:framePr w:w="3839" w:h="249" w:hRule="exact" w:wrap="none" w:vAnchor="page" w:hAnchor="margin" w:x="6856" w:y="11568"/>
        <w:rPr>
          <w:rStyle w:val="C21"/>
          <w:rtl w:val="0"/>
        </w:rPr>
      </w:pPr>
      <w:r>
        <w:rPr>
          <w:rStyle w:val="C21"/>
          <w:rtl w:val="0"/>
        </w:rPr>
        <w:t>Ústní ověření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Navrhnout způsob odvodnění vozovky dle zadání</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 a ústní ověření</w:t>
      </w:r>
    </w:p>
    <w:p>
      <w:pPr>
        <w:pStyle w:val="P12"/>
        <w:framePr w:w="6710" w:h="376" w:hRule="exact" w:wrap="none" w:vAnchor="page" w:hAnchor="margin" w:x="45" w:y="12265"/>
        <w:rPr>
          <w:rStyle w:val="C3"/>
          <w:rtl w:val="0"/>
        </w:rPr>
      </w:pPr>
    </w:p>
    <w:p>
      <w:pPr>
        <w:pStyle w:val="P13"/>
        <w:framePr w:w="6658" w:h="249" w:hRule="exact" w:wrap="none" w:vAnchor="page" w:hAnchor="margin" w:x="71" w:y="12321"/>
        <w:rPr>
          <w:rStyle w:val="C11"/>
          <w:rtl w:val="0"/>
        </w:rPr>
      </w:pPr>
      <w:r>
        <w:rPr>
          <w:rStyle w:val="C11"/>
          <w:rtl w:val="0"/>
        </w:rPr>
        <w:t>e) Navrhnout způsob provádění příkopu a rigolu dle zadání</w:t>
      </w:r>
    </w:p>
    <w:p>
      <w:pPr>
        <w:pStyle w:val="P28"/>
        <w:framePr w:w="3921" w:h="376" w:hRule="exact" w:wrap="none" w:vAnchor="page" w:hAnchor="margin" w:x="6800" w:y="12265"/>
        <w:rPr>
          <w:rStyle w:val="C3"/>
          <w:rtl w:val="0"/>
        </w:rPr>
      </w:pPr>
    </w:p>
    <w:p>
      <w:pPr>
        <w:pStyle w:val="P29"/>
        <w:framePr w:w="3839" w:h="249" w:hRule="exact" w:wrap="none" w:vAnchor="page" w:hAnchor="margin" w:x="6856" w:y="12321"/>
        <w:rPr>
          <w:rStyle w:val="C21"/>
          <w:rtl w:val="0"/>
        </w:rPr>
      </w:pPr>
      <w:r>
        <w:rPr>
          <w:rStyle w:val="C21"/>
          <w:rtl w:val="0"/>
        </w:rPr>
        <w:t>Praktické předvedení a ústní ověření</w:t>
      </w:r>
    </w:p>
    <w:p>
      <w:pPr>
        <w:pStyle w:val="P32"/>
        <w:framePr w:w="10710" w:h="248" w:hRule="exact" w:wrap="none" w:vAnchor="page" w:hAnchor="margin" w:x="28" w:y="127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13.9.2026 17:11:25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železnic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návrhové prvky směrového vedení trasy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návrhové prvky výškového vedení trasy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konstrukční a geometrické uspořádání koleje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typy výhybek a jejich rozdělení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provedení železničního přejezdu dle zadání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a 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Navrhnout zadaný úsek jednokolejné železniční tratě</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 a ústní ověření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Projektování železničních drah a tramvajových tratí</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607" w:hRule="exact" w:wrap="none" w:vAnchor="page" w:hAnchor="margin" w:x="45" w:y="7199"/>
        <w:rPr>
          <w:rStyle w:val="C3"/>
          <w:rtl w:val="0"/>
        </w:rPr>
      </w:pPr>
    </w:p>
    <w:p>
      <w:pPr>
        <w:pStyle w:val="P13"/>
        <w:framePr w:w="6658" w:h="480" w:hRule="exact" w:wrap="none" w:vAnchor="page" w:hAnchor="margin" w:x="71" w:y="7255"/>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7199"/>
        <w:rPr>
          <w:rStyle w:val="C3"/>
          <w:rtl w:val="0"/>
        </w:rPr>
      </w:pPr>
    </w:p>
    <w:p>
      <w:pPr>
        <w:pStyle w:val="P29"/>
        <w:framePr w:w="3839" w:h="480" w:hRule="exact" w:wrap="none" w:vAnchor="page" w:hAnchor="margin" w:x="6856" w:y="7255"/>
        <w:rPr>
          <w:rStyle w:val="C21"/>
          <w:rtl w:val="0"/>
        </w:rPr>
      </w:pPr>
      <w:r>
        <w:rPr>
          <w:rStyle w:val="C21"/>
          <w:rtl w:val="0"/>
        </w:rPr>
        <w:t>Ústní ověření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b) Popsat a vysvětlit zásady návrhu geometrické polohy koleje</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Ústní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c) Popsat a vysvětlit zásady návrhu železničních stanic</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d) Popsat a vysvětlit zásady návrhu kolejišť ve stanovištích a dopravnách</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310"/>
        <w:rPr>
          <w:rStyle w:val="C3"/>
          <w:rtl w:val="0"/>
        </w:rPr>
      </w:pPr>
    </w:p>
    <w:p>
      <w:pPr>
        <w:pStyle w:val="P17"/>
        <w:framePr w:w="6658" w:h="249" w:hRule="exact" w:wrap="none" w:vAnchor="page" w:hAnchor="margin" w:x="71" w:y="9366"/>
        <w:rPr>
          <w:rStyle w:val="C13"/>
          <w:rtl w:val="0"/>
        </w:rPr>
      </w:pPr>
      <w:r>
        <w:rPr>
          <w:rStyle w:val="C13"/>
          <w:rtl w:val="0"/>
        </w:rPr>
        <w:t>f) Navrhnout nástupištní přístřešek dle zadání</w:t>
      </w:r>
    </w:p>
    <w:p>
      <w:pPr>
        <w:pStyle w:val="P30"/>
        <w:framePr w:w="3921" w:h="376" w:hRule="exact" w:wrap="none" w:vAnchor="page" w:hAnchor="margin" w:x="6800" w:y="9310"/>
        <w:rPr>
          <w:rStyle w:val="C3"/>
          <w:rtl w:val="0"/>
        </w:rPr>
      </w:pPr>
    </w:p>
    <w:p>
      <w:pPr>
        <w:pStyle w:val="P31"/>
        <w:framePr w:w="3839" w:h="249" w:hRule="exact" w:wrap="none" w:vAnchor="page" w:hAnchor="margin" w:x="6856" w:y="9366"/>
        <w:rPr>
          <w:rStyle w:val="C22"/>
          <w:rtl w:val="0"/>
        </w:rPr>
      </w:pPr>
      <w:r>
        <w:rPr>
          <w:rStyle w:val="C22"/>
          <w:rtl w:val="0"/>
        </w:rPr>
        <w:t>Praktické předvedení a ústní ověření</w:t>
      </w:r>
    </w:p>
    <w:p>
      <w:pPr>
        <w:pStyle w:val="P12"/>
        <w:framePr w:w="6710" w:h="376" w:hRule="exact" w:wrap="none" w:vAnchor="page" w:hAnchor="margin" w:x="45" w:y="9687"/>
        <w:rPr>
          <w:rStyle w:val="C3"/>
          <w:rtl w:val="0"/>
        </w:rPr>
      </w:pPr>
    </w:p>
    <w:p>
      <w:pPr>
        <w:pStyle w:val="P13"/>
        <w:framePr w:w="6658" w:h="249" w:hRule="exact" w:wrap="none" w:vAnchor="page" w:hAnchor="margin" w:x="71" w:y="9743"/>
        <w:rPr>
          <w:rStyle w:val="C11"/>
          <w:rtl w:val="0"/>
        </w:rPr>
      </w:pPr>
      <w:r>
        <w:rPr>
          <w:rStyle w:val="C11"/>
          <w:rtl w:val="0"/>
        </w:rPr>
        <w:t>g) Popsat geometrické uspořádání tramvajových tratí</w:t>
      </w:r>
    </w:p>
    <w:p>
      <w:pPr>
        <w:pStyle w:val="P28"/>
        <w:framePr w:w="3921" w:h="376" w:hRule="exact" w:wrap="none" w:vAnchor="page" w:hAnchor="margin" w:x="6800" w:y="9687"/>
        <w:rPr>
          <w:rStyle w:val="C3"/>
          <w:rtl w:val="0"/>
        </w:rPr>
      </w:pPr>
    </w:p>
    <w:p>
      <w:pPr>
        <w:pStyle w:val="P29"/>
        <w:framePr w:w="3839" w:h="249" w:hRule="exact" w:wrap="none" w:vAnchor="page" w:hAnchor="margin" w:x="6856" w:y="9743"/>
        <w:rPr>
          <w:rStyle w:val="C21"/>
          <w:rtl w:val="0"/>
        </w:rPr>
      </w:pPr>
      <w:r>
        <w:rPr>
          <w:rStyle w:val="C21"/>
          <w:rtl w:val="0"/>
        </w:rPr>
        <w:t>Ústní ověření</w:t>
      </w:r>
    </w:p>
    <w:p>
      <w:pPr>
        <w:pStyle w:val="P16"/>
        <w:framePr w:w="6710" w:h="376" w:hRule="exact" w:wrap="none" w:vAnchor="page" w:hAnchor="margin" w:x="45" w:y="10063"/>
        <w:rPr>
          <w:rStyle w:val="C3"/>
          <w:rtl w:val="0"/>
        </w:rPr>
      </w:pPr>
    </w:p>
    <w:p>
      <w:pPr>
        <w:pStyle w:val="P17"/>
        <w:framePr w:w="6658" w:h="249" w:hRule="exact" w:wrap="none" w:vAnchor="page" w:hAnchor="margin" w:x="71" w:y="10119"/>
        <w:rPr>
          <w:rStyle w:val="C13"/>
          <w:rtl w:val="0"/>
        </w:rPr>
      </w:pPr>
      <w:r>
        <w:rPr>
          <w:rStyle w:val="C13"/>
          <w:rtl w:val="0"/>
        </w:rPr>
        <w:t>h) Navrhnout zadaný úsek tramvajové tratě</w:t>
      </w:r>
    </w:p>
    <w:p>
      <w:pPr>
        <w:pStyle w:val="P30"/>
        <w:framePr w:w="3921" w:h="376" w:hRule="exact" w:wrap="none" w:vAnchor="page" w:hAnchor="margin" w:x="6800" w:y="10063"/>
        <w:rPr>
          <w:rStyle w:val="C3"/>
          <w:rtl w:val="0"/>
        </w:rPr>
      </w:pPr>
    </w:p>
    <w:p>
      <w:pPr>
        <w:pStyle w:val="P31"/>
        <w:framePr w:w="3839" w:h="249" w:hRule="exact" w:wrap="none" w:vAnchor="page" w:hAnchor="margin" w:x="6856" w:y="10119"/>
        <w:rPr>
          <w:rStyle w:val="C22"/>
          <w:rtl w:val="0"/>
        </w:rPr>
      </w:pPr>
      <w:r>
        <w:rPr>
          <w:rStyle w:val="C22"/>
          <w:rtl w:val="0"/>
        </w:rPr>
        <w:t>Praktické předvedení a ústní ověření</w:t>
      </w:r>
    </w:p>
    <w:p>
      <w:pPr>
        <w:pStyle w:val="P32"/>
        <w:framePr w:w="10710" w:h="248" w:hRule="exact" w:wrap="none" w:vAnchor="page" w:hAnchor="margin" w:x="28" w:y="10552"/>
        <w:rPr>
          <w:rStyle w:val="C23"/>
          <w:rtl w:val="0"/>
        </w:rPr>
      </w:pPr>
      <w:r>
        <w:rPr>
          <w:rStyle w:val="C23"/>
          <w:rtl w:val="0"/>
        </w:rPr>
        <w:t>Je třeba splnit všechna kritéria.</w:t>
      </w:r>
    </w:p>
    <w:p>
      <w:pPr>
        <w:pStyle w:val="P23"/>
        <w:framePr w:w="10710" w:h="340" w:hRule="exact" w:wrap="none" w:vAnchor="page" w:hAnchor="margin" w:x="28" w:y="10988"/>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11427"/>
        <w:rPr>
          <w:rStyle w:val="C3"/>
          <w:rtl w:val="0"/>
        </w:rPr>
      </w:pPr>
    </w:p>
    <w:p>
      <w:pPr>
        <w:pStyle w:val="P25"/>
        <w:framePr w:w="6661" w:h="249" w:hRule="exact" w:wrap="none" w:vAnchor="page" w:hAnchor="margin" w:x="71" w:y="11498"/>
        <w:rPr>
          <w:rStyle w:val="C19"/>
          <w:rtl w:val="0"/>
        </w:rPr>
      </w:pPr>
      <w:r>
        <w:rPr>
          <w:rStyle w:val="C19"/>
          <w:rtl w:val="0"/>
        </w:rPr>
        <w:t>Kritéria hodnocení</w:t>
      </w:r>
    </w:p>
    <w:p>
      <w:pPr>
        <w:pStyle w:val="P26"/>
        <w:framePr w:w="3918" w:h="376" w:hRule="exact" w:wrap="none" w:vAnchor="page" w:hAnchor="margin" w:x="6803" w:y="11427"/>
        <w:rPr>
          <w:rStyle w:val="C3"/>
          <w:rtl w:val="0"/>
        </w:rPr>
      </w:pPr>
    </w:p>
    <w:p>
      <w:pPr>
        <w:pStyle w:val="P27"/>
        <w:framePr w:w="3836" w:h="249" w:hRule="exact" w:wrap="none" w:vAnchor="page" w:hAnchor="margin" w:x="6859" w:y="11498"/>
        <w:rPr>
          <w:rStyle w:val="C20"/>
          <w:rtl w:val="0"/>
        </w:rPr>
      </w:pPr>
      <w:r>
        <w:rPr>
          <w:rStyle w:val="C20"/>
          <w:rtl w:val="0"/>
        </w:rPr>
        <w:t>Způsoby ověření</w:t>
      </w:r>
    </w:p>
    <w:p>
      <w:pPr>
        <w:pStyle w:val="P12"/>
        <w:framePr w:w="6710" w:h="376" w:hRule="exact" w:wrap="none" w:vAnchor="page" w:hAnchor="margin" w:x="45" w:y="11804"/>
        <w:rPr>
          <w:rStyle w:val="C3"/>
          <w:rtl w:val="0"/>
        </w:rPr>
      </w:pPr>
    </w:p>
    <w:p>
      <w:pPr>
        <w:pStyle w:val="P13"/>
        <w:framePr w:w="6658" w:h="249" w:hRule="exact" w:wrap="none" w:vAnchor="page" w:hAnchor="margin" w:x="71" w:y="11860"/>
        <w:rPr>
          <w:rStyle w:val="C11"/>
          <w:rtl w:val="0"/>
        </w:rPr>
      </w:pPr>
      <w:r>
        <w:rPr>
          <w:rStyle w:val="C11"/>
          <w:rtl w:val="0"/>
        </w:rPr>
        <w:t>a) Charakterizovat konstrukční uspořádání železničního spodku</w:t>
      </w:r>
    </w:p>
    <w:p>
      <w:pPr>
        <w:pStyle w:val="P28"/>
        <w:framePr w:w="3921" w:h="376" w:hRule="exact" w:wrap="none" w:vAnchor="page" w:hAnchor="margin" w:x="6800" w:y="11804"/>
        <w:rPr>
          <w:rStyle w:val="C3"/>
          <w:rtl w:val="0"/>
        </w:rPr>
      </w:pPr>
    </w:p>
    <w:p>
      <w:pPr>
        <w:pStyle w:val="P29"/>
        <w:framePr w:w="3839" w:h="249" w:hRule="exact" w:wrap="none" w:vAnchor="page" w:hAnchor="margin" w:x="6856" w:y="11860"/>
        <w:rPr>
          <w:rStyle w:val="C21"/>
          <w:rtl w:val="0"/>
        </w:rPr>
      </w:pPr>
      <w:r>
        <w:rPr>
          <w:rStyle w:val="C21"/>
          <w:rtl w:val="0"/>
        </w:rPr>
        <w:t>Ústní ověření</w:t>
      </w:r>
    </w:p>
    <w:p>
      <w:pPr>
        <w:pStyle w:val="P16"/>
        <w:framePr w:w="6710" w:h="376" w:hRule="exact" w:wrap="none" w:vAnchor="page" w:hAnchor="margin" w:x="45" w:y="12180"/>
        <w:rPr>
          <w:rStyle w:val="C3"/>
          <w:rtl w:val="0"/>
        </w:rPr>
      </w:pPr>
    </w:p>
    <w:p>
      <w:pPr>
        <w:pStyle w:val="P17"/>
        <w:framePr w:w="6658" w:h="249" w:hRule="exact" w:wrap="none" w:vAnchor="page" w:hAnchor="margin" w:x="71" w:y="12236"/>
        <w:rPr>
          <w:rStyle w:val="C13"/>
          <w:rtl w:val="0"/>
        </w:rPr>
      </w:pPr>
      <w:r>
        <w:rPr>
          <w:rStyle w:val="C13"/>
          <w:rtl w:val="0"/>
        </w:rPr>
        <w:t>b) Charakterizovat konstrukční uspořádání železničního svršku</w:t>
      </w:r>
    </w:p>
    <w:p>
      <w:pPr>
        <w:pStyle w:val="P30"/>
        <w:framePr w:w="3921" w:h="376" w:hRule="exact" w:wrap="none" w:vAnchor="page" w:hAnchor="margin" w:x="6800" w:y="12180"/>
        <w:rPr>
          <w:rStyle w:val="C3"/>
          <w:rtl w:val="0"/>
        </w:rPr>
      </w:pPr>
    </w:p>
    <w:p>
      <w:pPr>
        <w:pStyle w:val="P31"/>
        <w:framePr w:w="3839" w:h="249" w:hRule="exact" w:wrap="none" w:vAnchor="page" w:hAnchor="margin" w:x="6856" w:y="12236"/>
        <w:rPr>
          <w:rStyle w:val="C22"/>
          <w:rtl w:val="0"/>
        </w:rPr>
      </w:pPr>
      <w:r>
        <w:rPr>
          <w:rStyle w:val="C22"/>
          <w:rtl w:val="0"/>
        </w:rPr>
        <w:t>Ústní ověření</w:t>
      </w:r>
    </w:p>
    <w:p>
      <w:pPr>
        <w:pStyle w:val="P12"/>
        <w:framePr w:w="6710" w:h="376" w:hRule="exact" w:wrap="none" w:vAnchor="page" w:hAnchor="margin" w:x="45" w:y="12556"/>
        <w:rPr>
          <w:rStyle w:val="C3"/>
          <w:rtl w:val="0"/>
        </w:rPr>
      </w:pPr>
    </w:p>
    <w:p>
      <w:pPr>
        <w:pStyle w:val="P13"/>
        <w:framePr w:w="6658" w:h="249" w:hRule="exact" w:wrap="none" w:vAnchor="page" w:hAnchor="margin" w:x="71" w:y="12612"/>
        <w:rPr>
          <w:rStyle w:val="C11"/>
          <w:rtl w:val="0"/>
        </w:rPr>
      </w:pPr>
      <w:r>
        <w:rPr>
          <w:rStyle w:val="C11"/>
          <w:rtl w:val="0"/>
        </w:rPr>
        <w:t>c) Předvést práci s předpisem SŽDC - S3 Železniční svršek</w:t>
      </w:r>
    </w:p>
    <w:p>
      <w:pPr>
        <w:pStyle w:val="P28"/>
        <w:framePr w:w="3921" w:h="376" w:hRule="exact" w:wrap="none" w:vAnchor="page" w:hAnchor="margin" w:x="6800" w:y="12556"/>
        <w:rPr>
          <w:rStyle w:val="C3"/>
          <w:rtl w:val="0"/>
        </w:rPr>
      </w:pPr>
    </w:p>
    <w:p>
      <w:pPr>
        <w:pStyle w:val="P29"/>
        <w:framePr w:w="3839" w:h="249"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2932"/>
        <w:rPr>
          <w:rStyle w:val="C3"/>
          <w:rtl w:val="0"/>
        </w:rPr>
      </w:pPr>
    </w:p>
    <w:p>
      <w:pPr>
        <w:pStyle w:val="P17"/>
        <w:framePr w:w="6658" w:h="249" w:hRule="exact" w:wrap="none" w:vAnchor="page" w:hAnchor="margin" w:x="71" w:y="12988"/>
        <w:rPr>
          <w:rStyle w:val="C13"/>
          <w:rtl w:val="0"/>
        </w:rPr>
      </w:pPr>
      <w:r>
        <w:rPr>
          <w:rStyle w:val="C13"/>
          <w:rtl w:val="0"/>
        </w:rPr>
        <w:t>d) Předvést práci s předpisem SŽDC – S4 Železniční spodek</w:t>
      </w:r>
    </w:p>
    <w:p>
      <w:pPr>
        <w:pStyle w:val="P30"/>
        <w:framePr w:w="3921" w:h="376" w:hRule="exact" w:wrap="none" w:vAnchor="page" w:hAnchor="margin" w:x="6800" w:y="12932"/>
        <w:rPr>
          <w:rStyle w:val="C3"/>
          <w:rtl w:val="0"/>
        </w:rPr>
      </w:pPr>
    </w:p>
    <w:p>
      <w:pPr>
        <w:pStyle w:val="P31"/>
        <w:framePr w:w="3839" w:h="249" w:hRule="exact" w:wrap="none" w:vAnchor="page" w:hAnchor="margin" w:x="6856" w:y="12988"/>
        <w:rPr>
          <w:rStyle w:val="C22"/>
          <w:rtl w:val="0"/>
        </w:rPr>
      </w:pPr>
      <w:r>
        <w:rPr>
          <w:rStyle w:val="C22"/>
          <w:rtl w:val="0"/>
        </w:rPr>
        <w:t>Praktické předvedení a ústní ověření</w:t>
      </w:r>
    </w:p>
    <w:p>
      <w:pPr>
        <w:pStyle w:val="P12"/>
        <w:framePr w:w="6710" w:h="376" w:hRule="exact" w:wrap="none" w:vAnchor="page" w:hAnchor="margin" w:x="45" w:y="13309"/>
        <w:rPr>
          <w:rStyle w:val="C3"/>
          <w:rtl w:val="0"/>
        </w:rPr>
      </w:pPr>
    </w:p>
    <w:p>
      <w:pPr>
        <w:pStyle w:val="P13"/>
        <w:framePr w:w="6658" w:h="249" w:hRule="exact" w:wrap="none" w:vAnchor="page" w:hAnchor="margin" w:x="71" w:y="13365"/>
        <w:rPr>
          <w:rStyle w:val="C11"/>
          <w:rtl w:val="0"/>
        </w:rPr>
      </w:pPr>
      <w:r>
        <w:rPr>
          <w:rStyle w:val="C11"/>
          <w:rtl w:val="0"/>
        </w:rPr>
        <w:t>e) Popsat užití Vzorových listů železničního spodku</w:t>
      </w:r>
    </w:p>
    <w:p>
      <w:pPr>
        <w:pStyle w:val="P28"/>
        <w:framePr w:w="3921" w:h="376" w:hRule="exact" w:wrap="none" w:vAnchor="page" w:hAnchor="margin" w:x="6800" w:y="13309"/>
        <w:rPr>
          <w:rStyle w:val="C3"/>
          <w:rtl w:val="0"/>
        </w:rPr>
      </w:pPr>
    </w:p>
    <w:p>
      <w:pPr>
        <w:pStyle w:val="P29"/>
        <w:framePr w:w="3839" w:h="249" w:hRule="exact" w:wrap="none" w:vAnchor="page" w:hAnchor="margin" w:x="6856" w:y="13365"/>
        <w:rPr>
          <w:rStyle w:val="C21"/>
          <w:rtl w:val="0"/>
        </w:rPr>
      </w:pPr>
      <w:r>
        <w:rPr>
          <w:rStyle w:val="C21"/>
          <w:rtl w:val="0"/>
        </w:rPr>
        <w:t>Ústní ověření</w:t>
      </w:r>
    </w:p>
    <w:p>
      <w:pPr>
        <w:pStyle w:val="P16"/>
        <w:framePr w:w="6710" w:h="376" w:hRule="exact" w:wrap="none" w:vAnchor="page" w:hAnchor="margin" w:x="45" w:y="13685"/>
        <w:rPr>
          <w:rStyle w:val="C3"/>
          <w:rtl w:val="0"/>
        </w:rPr>
      </w:pPr>
    </w:p>
    <w:p>
      <w:pPr>
        <w:pStyle w:val="P17"/>
        <w:framePr w:w="6658" w:h="249" w:hRule="exact" w:wrap="none" w:vAnchor="page" w:hAnchor="margin" w:x="71" w:y="13741"/>
        <w:rPr>
          <w:rStyle w:val="C13"/>
          <w:rtl w:val="0"/>
        </w:rPr>
      </w:pPr>
      <w:r>
        <w:rPr>
          <w:rStyle w:val="C13"/>
          <w:rtl w:val="0"/>
        </w:rPr>
        <w:t>f) Navrhnout konstrukční uspořádání železničního svršku podle zadání</w:t>
      </w:r>
    </w:p>
    <w:p>
      <w:pPr>
        <w:pStyle w:val="P30"/>
        <w:framePr w:w="3921" w:h="376" w:hRule="exact" w:wrap="none" w:vAnchor="page" w:hAnchor="margin" w:x="6800" w:y="13685"/>
        <w:rPr>
          <w:rStyle w:val="C3"/>
          <w:rtl w:val="0"/>
        </w:rPr>
      </w:pPr>
    </w:p>
    <w:p>
      <w:pPr>
        <w:pStyle w:val="P31"/>
        <w:framePr w:w="3839" w:h="249" w:hRule="exact" w:wrap="none" w:vAnchor="page" w:hAnchor="margin" w:x="6856" w:y="13741"/>
        <w:rPr>
          <w:rStyle w:val="C22"/>
          <w:rtl w:val="0"/>
        </w:rPr>
      </w:pPr>
      <w:r>
        <w:rPr>
          <w:rStyle w:val="C22"/>
          <w:rtl w:val="0"/>
        </w:rPr>
        <w:t>Praktické předvedení a ústní ověření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13.9.2026 17:11:25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právních předpisech pro výkon podnikatelské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požadavky na vedení technické a provozní dokumentace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požadavky na vedení stavebního deníku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zápis do stavebního deníku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úlohu koordinátora bezpečnosti práce na staveništi</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Uvést zákonné požadavky na uzavírané smlouvy o dílo a vyřizování reklamací</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zásady vedení zaměstnanců a způsoby jejich odměňování</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Uvést činnosti technického dozoru stavebníka</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Ústní ověření</w:t>
      </w:r>
    </w:p>
    <w:p>
      <w:pPr>
        <w:pStyle w:val="P32"/>
        <w:framePr w:w="10710" w:h="248" w:hRule="exact" w:wrap="none" w:vAnchor="page" w:hAnchor="margin" w:x="28" w:y="6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dopravní stavby, 13.9.2026 17:11:25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provedení zkoušky projektové dokumentace staveb nebo potřebné podklady pro její zpracování v tištěné podobě, na kterých budou ověřována kritéria hodnocení </w:t>
      </w:r>
      <w:r>
        <w:rPr>
          <w:rFonts w:ascii="Arial" w:cs="Arial" w:hAnsi="Arial" w:eastAsia="Arial"/>
          <w:b w:val="1"/>
          <w:i w:val="0"/>
          <w:caps w:val="0"/>
          <w:strike w:val="0"/>
          <w:noProof w:val="0"/>
          <w:vanish w:val="0"/>
          <w:color w:val="auto"/>
          <w:sz w:val="20"/>
          <w:u w:val="none"/>
          <w:shd w:val="clear" w:color="auto" w:fill="auto"/>
          <w:vertAlign w:val="baseline"/>
          <w:lang/>
        </w:rPr>
        <w:t>"Praktické předvedení a ústní ověření".</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podklady k odborným kompetencím: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Čtení ve výkresech a zpracování projektové dokumentace, kritérium a), (minimálně 10 staveb)</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konstrukcí a konstrukčních částí dopravních staveb, kritérium e),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dálnic, silnic a místních komunikací, kritéria e)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terénních úprav a zemních prací, kritéria c) a d) ,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pozemních komunikací, kritérium b),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vozovek a chodníků, kritérium d), (minimálně 5 zadání)</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křižovatek, kritéria c) a f),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bezpečnostních zařízení a jiných opatření silnic a dálnic, způsoby odvodňování, kritéria d) a e),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železnic, kriteria f) a g),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Projektování železničních drah a tramvajových tratí, kritéria f) a h, (minimálně 5 zadání pro každé kritérium)</w:t>
      </w:r>
    </w:p>
    <w:p>
      <w:pPr>
        <w:keepNext w:val="0"/>
        <w:keepLines w:val="1"/>
        <w:framePr w:w="10766" w:h="114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Navrhování a zásady provádění železničního spodku a svršku, kritéria c), d) a f), (minimálně 5 zadání pro každé kritérium)</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jedno zadání vylosuje.</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podle hodnoticího standardu profesní kvalifikace 36-132-M Technik/technička pro dopravní stavby nevede k autorizaci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 HS profesní kvalifikace 36-132-M Technik/technička pro dopravní stavby byly rovněž začleněny požadavky, které ČKAIT vyžaduje pro rozdílovou zkoušku podle § 8 odst. 7 písm. a) autorizačního zákona http://www.ckait.cz/</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textu hodnoticího standardu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pStyle w:val="P21"/>
        <w:framePr w:w="7654" w:h="331" w:hRule="exact" w:wrap="none" w:vAnchor="page" w:hAnchor="margin" w:x="28" w:y="15940"/>
        <w:rPr>
          <w:rStyle w:val="C16"/>
          <w:rtl w:val="0"/>
        </w:rPr>
      </w:pPr>
      <w:r>
        <w:rPr>
          <w:rStyle w:val="C16"/>
          <w:rtl w:val="0"/>
        </w:rPr>
        <w:t>Technik/technička pro dopravní stavby, 13.9.2026 17:11:25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7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v oblasti stavební výroby nebo ve funkci učitele praktického vyučování v oblasti stavební výroby.</w:t>
      </w:r>
    </w:p>
    <w:p>
      <w:pPr>
        <w:keepNext w:val="0"/>
        <w:keepLines w:val="1"/>
        <w:framePr w:w="10766" w:h="7123"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ve funkci učitele odborných předmětů v oblasti stavební výroby.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hodnotícím standardu této profesní kvalifikace autorizujícím orgánem stanoven..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 dopravní stavby, 13.9.2026 17:11:25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realizaci zkoušky (učebna)</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na ochranu zdraví při práci na staveništích; občanský zákoník; zákoník práce ve znění pozdějších předpisů</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1"/>
        <w:framePr w:w="10766" w:h="81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57"/>
        <w:rPr>
          <w:rStyle w:val="C3"/>
          <w:rtl w:val="0"/>
        </w:rPr>
      </w:pPr>
    </w:p>
    <w:p>
      <w:pPr>
        <w:pStyle w:val="P35"/>
        <w:framePr w:w="10710" w:h="340" w:hRule="exact" w:wrap="none" w:vAnchor="page" w:hAnchor="margin" w:x="28" w:y="10857"/>
        <w:rPr>
          <w:rStyle w:val="C25"/>
          <w:rtl w:val="0"/>
        </w:rPr>
      </w:pPr>
      <w:r>
        <w:rPr>
          <w:rStyle w:val="C25"/>
          <w:rtl w:val="0"/>
        </w:rPr>
        <w:t>Doba přípravy na zkoušku</w:t>
      </w:r>
    </w:p>
    <w:p>
      <w:pPr>
        <w:keepNext w:val="0"/>
        <w:keepLines w:val="0"/>
        <w:framePr w:w="10766" w:h="806" w:hRule="exact" w:wrap="none" w:vAnchor="page" w:hAnchor="margin" w:x="0" w:y="111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30"/>
        <w:rPr>
          <w:rStyle w:val="C3"/>
          <w:rtl w:val="0"/>
        </w:rPr>
      </w:pPr>
    </w:p>
    <w:p>
      <w:pPr>
        <w:pStyle w:val="P35"/>
        <w:framePr w:w="10710" w:h="340" w:hRule="exact" w:wrap="none" w:vAnchor="page" w:hAnchor="margin" w:x="28" w:y="12230"/>
        <w:rPr>
          <w:rStyle w:val="C25"/>
          <w:rtl w:val="0"/>
        </w:rPr>
      </w:pPr>
      <w:r>
        <w:rPr>
          <w:rStyle w:val="C25"/>
          <w:rtl w:val="0"/>
        </w:rPr>
        <w:t>Doba pro vykonání zkoušky</w:t>
      </w:r>
    </w:p>
    <w:p>
      <w:pPr>
        <w:keepNext w:val="0"/>
        <w:keepLines w:val="0"/>
        <w:framePr w:w="10766" w:h="806" w:hRule="exact" w:wrap="none" w:vAnchor="page" w:hAnchor="margin" w:x="0" w:y="12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w:t>
      </w:r>
    </w:p>
    <w:p>
      <w:pPr>
        <w:pStyle w:val="P21"/>
        <w:framePr w:w="7654" w:h="331" w:hRule="exact" w:wrap="none" w:vAnchor="page" w:hAnchor="margin" w:x="28" w:y="15940"/>
        <w:rPr>
          <w:rStyle w:val="C16"/>
          <w:rtl w:val="0"/>
        </w:rPr>
      </w:pPr>
      <w:r>
        <w:rPr>
          <w:rStyle w:val="C16"/>
          <w:rtl w:val="0"/>
        </w:rPr>
        <w:t>Technik/technička pro dopravní stavby, 13.9.2026 17:11:25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 TU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autorizovaných inženýrů a techniků činných ve výstavbě (ČKAIT)</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SUDOP BRNO, spol. s r. o.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FAST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STAMINA,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 dopravní stavby, 13.9.2026 17:11:25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8A45CE7"/>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24B4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431C9A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