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BC7128" Type="http://schemas.openxmlformats.org/officeDocument/2006/relationships/officeDocument" Target="/word/document.xml" /><Relationship Id="coreR58BC7128" Type="http://schemas.openxmlformats.org/package/2006/relationships/metadata/core-properties" Target="/docProps/core.xml" /><Relationship Id="customR58BC71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Uplatnění znalostí stavební mechaniky a statiky</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Orientace v právních předpisech pro výkon podnikatelské činnosti</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4</w:t>
      </w:r>
    </w:p>
    <w:p>
      <w:pPr>
        <w:pStyle w:val="P7"/>
        <w:framePr w:w="8788" w:h="340" w:hRule="exact" w:wrap="none" w:vAnchor="page" w:hAnchor="margin" w:x="28" w:y="13747"/>
        <w:rPr>
          <w:rStyle w:val="C8"/>
          <w:rtl w:val="0"/>
        </w:rPr>
      </w:pPr>
      <w:r>
        <w:rPr>
          <w:rStyle w:val="C8"/>
          <w:rtl w:val="0"/>
        </w:rPr>
        <w:t>Platnost standardu</w:t>
      </w:r>
    </w:p>
    <w:p>
      <w:pPr>
        <w:pStyle w:val="P20"/>
        <w:framePr w:w="2928" w:h="248" w:hRule="exact" w:wrap="none" w:vAnchor="page" w:hAnchor="margin" w:x="28" w:y="1408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výkresy v digitální formě (BIM)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Vypracovat určenou část projektové dokumentace pro stavební povolení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účel modulové koordinace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požadavky na dispoziční a provozní řešení staveb</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Uvést zásady zobrazování stavebních konstrukcí v projektové dokumentaci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Vysvětlit obsah a účel technické zprávy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Uvést základní požadavky pro bezbariérové užívání staveb</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Vysvětlit požadavky na energeticky úspornou výstavbu</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Ústní ověření</w:t>
      </w:r>
    </w:p>
    <w:p>
      <w:pPr>
        <w:pStyle w:val="P16"/>
        <w:framePr w:w="6710" w:h="376" w:hRule="exact" w:wrap="none" w:vAnchor="page" w:hAnchor="margin" w:x="45" w:y="7375"/>
        <w:rPr>
          <w:rStyle w:val="C3"/>
          <w:rtl w:val="0"/>
        </w:rPr>
      </w:pPr>
    </w:p>
    <w:p>
      <w:pPr>
        <w:pStyle w:val="P17"/>
        <w:framePr w:w="6658" w:h="249" w:hRule="exact" w:wrap="none" w:vAnchor="page" w:hAnchor="margin" w:x="71" w:y="7431"/>
        <w:rPr>
          <w:rStyle w:val="C13"/>
          <w:rtl w:val="0"/>
        </w:rPr>
      </w:pPr>
      <w:r>
        <w:rPr>
          <w:rStyle w:val="C13"/>
          <w:rtl w:val="0"/>
        </w:rPr>
        <w:t>j) Uvést činnosti stavebního dozoru a technického dozoru stavebníka</w:t>
      </w:r>
    </w:p>
    <w:p>
      <w:pPr>
        <w:pStyle w:val="P30"/>
        <w:framePr w:w="3921" w:h="376" w:hRule="exact" w:wrap="none" w:vAnchor="page" w:hAnchor="margin" w:x="6800" w:y="7375"/>
        <w:rPr>
          <w:rStyle w:val="C3"/>
          <w:rtl w:val="0"/>
        </w:rPr>
      </w:pPr>
    </w:p>
    <w:p>
      <w:pPr>
        <w:pStyle w:val="P31"/>
        <w:framePr w:w="3839" w:h="249" w:hRule="exact" w:wrap="none" w:vAnchor="page" w:hAnchor="margin" w:x="6856" w:y="7431"/>
        <w:rPr>
          <w:rStyle w:val="C22"/>
          <w:rtl w:val="0"/>
        </w:rPr>
      </w:pPr>
      <w:r>
        <w:rPr>
          <w:rStyle w:val="C22"/>
          <w:rtl w:val="0"/>
        </w:rPr>
        <w:t>Ústní ověření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547" w:hRule="exact" w:wrap="none" w:vAnchor="page" w:hAnchor="margin" w:x="28" w:y="8300"/>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947"/>
        <w:rPr>
          <w:rStyle w:val="C3"/>
          <w:rtl w:val="0"/>
        </w:rPr>
      </w:pPr>
    </w:p>
    <w:p>
      <w:pPr>
        <w:pStyle w:val="P25"/>
        <w:framePr w:w="6661" w:h="249" w:hRule="exact" w:wrap="none" w:vAnchor="page" w:hAnchor="margin" w:x="71" w:y="9018"/>
        <w:rPr>
          <w:rStyle w:val="C19"/>
          <w:rtl w:val="0"/>
        </w:rPr>
      </w:pPr>
      <w:r>
        <w:rPr>
          <w:rStyle w:val="C19"/>
          <w:rtl w:val="0"/>
        </w:rPr>
        <w:t>Kritéria hodnocení</w:t>
      </w:r>
    </w:p>
    <w:p>
      <w:pPr>
        <w:pStyle w:val="P26"/>
        <w:framePr w:w="3918" w:h="376" w:hRule="exact" w:wrap="none" w:vAnchor="page" w:hAnchor="margin" w:x="6803" w:y="8947"/>
        <w:rPr>
          <w:rStyle w:val="C3"/>
          <w:rtl w:val="0"/>
        </w:rPr>
      </w:pPr>
    </w:p>
    <w:p>
      <w:pPr>
        <w:pStyle w:val="P27"/>
        <w:framePr w:w="3836" w:h="249" w:hRule="exact" w:wrap="none" w:vAnchor="page" w:hAnchor="margin" w:x="6859" w:y="9018"/>
        <w:rPr>
          <w:rStyle w:val="C20"/>
          <w:rtl w:val="0"/>
        </w:rPr>
      </w:pPr>
      <w:r>
        <w:rPr>
          <w:rStyle w:val="C20"/>
          <w:rtl w:val="0"/>
        </w:rPr>
        <w:t>Způsoby ověření</w:t>
      </w:r>
    </w:p>
    <w:p>
      <w:pPr>
        <w:pStyle w:val="P12"/>
        <w:framePr w:w="6710" w:h="607" w:hRule="exact" w:wrap="none" w:vAnchor="page" w:hAnchor="margin" w:x="45" w:y="9323"/>
        <w:rPr>
          <w:rStyle w:val="C3"/>
          <w:rtl w:val="0"/>
        </w:rPr>
      </w:pPr>
    </w:p>
    <w:p>
      <w:pPr>
        <w:pStyle w:val="P13"/>
        <w:framePr w:w="6658" w:h="480" w:hRule="exact" w:wrap="none" w:vAnchor="page" w:hAnchor="margin" w:x="71" w:y="9379"/>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9323"/>
        <w:rPr>
          <w:rStyle w:val="C3"/>
          <w:rtl w:val="0"/>
        </w:rPr>
      </w:pPr>
    </w:p>
    <w:p>
      <w:pPr>
        <w:pStyle w:val="P29"/>
        <w:framePr w:w="3839" w:h="480" w:hRule="exact" w:wrap="none" w:vAnchor="page" w:hAnchor="margin" w:x="6856" w:y="9379"/>
        <w:rPr>
          <w:rStyle w:val="C21"/>
          <w:rtl w:val="0"/>
        </w:rPr>
      </w:pPr>
      <w:r>
        <w:rPr>
          <w:rStyle w:val="C21"/>
          <w:rtl w:val="0"/>
        </w:rPr>
        <w:t>Ústní ověření</w:t>
      </w:r>
    </w:p>
    <w:p>
      <w:pPr>
        <w:pStyle w:val="P16"/>
        <w:framePr w:w="6710" w:h="607" w:hRule="exact" w:wrap="none" w:vAnchor="page" w:hAnchor="margin" w:x="45" w:y="9930"/>
        <w:rPr>
          <w:rStyle w:val="C3"/>
          <w:rtl w:val="0"/>
        </w:rPr>
      </w:pPr>
    </w:p>
    <w:p>
      <w:pPr>
        <w:pStyle w:val="P17"/>
        <w:framePr w:w="6658" w:h="480" w:hRule="exact" w:wrap="none" w:vAnchor="page" w:hAnchor="margin" w:x="71" w:y="9986"/>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930"/>
        <w:rPr>
          <w:rStyle w:val="C3"/>
          <w:rtl w:val="0"/>
        </w:rPr>
      </w:pPr>
    </w:p>
    <w:p>
      <w:pPr>
        <w:pStyle w:val="P31"/>
        <w:framePr w:w="3839" w:h="480" w:hRule="exact" w:wrap="none" w:vAnchor="page" w:hAnchor="margin" w:x="6856" w:y="9986"/>
        <w:rPr>
          <w:rStyle w:val="C22"/>
          <w:rtl w:val="0"/>
        </w:rPr>
      </w:pPr>
      <w:r>
        <w:rPr>
          <w:rStyle w:val="C22"/>
          <w:rtl w:val="0"/>
        </w:rPr>
        <w:t>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Popsat a vysvětlit postup výstavby konstrukčních systémů kombinovaných</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Ústní ověření</w:t>
      </w:r>
    </w:p>
    <w:p>
      <w:pPr>
        <w:pStyle w:val="P16"/>
        <w:framePr w:w="6710" w:h="376" w:hRule="exact" w:wrap="none" w:vAnchor="page" w:hAnchor="margin" w:x="45" w:y="10913"/>
        <w:rPr>
          <w:rStyle w:val="C3"/>
          <w:rtl w:val="0"/>
        </w:rPr>
      </w:pPr>
    </w:p>
    <w:p>
      <w:pPr>
        <w:pStyle w:val="P17"/>
        <w:framePr w:w="6658" w:h="249" w:hRule="exact" w:wrap="none" w:vAnchor="page" w:hAnchor="margin" w:x="71" w:y="10969"/>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913"/>
        <w:rPr>
          <w:rStyle w:val="C3"/>
          <w:rtl w:val="0"/>
        </w:rPr>
      </w:pPr>
    </w:p>
    <w:p>
      <w:pPr>
        <w:pStyle w:val="P31"/>
        <w:framePr w:w="3839" w:h="249" w:hRule="exact" w:wrap="none" w:vAnchor="page" w:hAnchor="margin" w:x="6856" w:y="10969"/>
        <w:rPr>
          <w:rStyle w:val="C22"/>
          <w:rtl w:val="0"/>
        </w:rPr>
      </w:pPr>
      <w:r>
        <w:rPr>
          <w:rStyle w:val="C22"/>
          <w:rtl w:val="0"/>
        </w:rPr>
        <w:t>Ústní ověření</w:t>
      </w:r>
    </w:p>
    <w:p>
      <w:pPr>
        <w:pStyle w:val="P12"/>
        <w:framePr w:w="6710" w:h="607" w:hRule="exact" w:wrap="none" w:vAnchor="page" w:hAnchor="margin" w:x="45" w:y="11289"/>
        <w:rPr>
          <w:rStyle w:val="C3"/>
          <w:rtl w:val="0"/>
        </w:rPr>
      </w:pPr>
    </w:p>
    <w:p>
      <w:pPr>
        <w:pStyle w:val="P13"/>
        <w:framePr w:w="6658" w:h="480" w:hRule="exact" w:wrap="none" w:vAnchor="page" w:hAnchor="margin" w:x="71" w:y="11345"/>
        <w:rPr>
          <w:rStyle w:val="C11"/>
          <w:rtl w:val="0"/>
        </w:rPr>
      </w:pPr>
      <w:r>
        <w:rPr>
          <w:rStyle w:val="C11"/>
          <w:rtl w:val="0"/>
        </w:rPr>
        <w:t>e) Navrhnout postup výstavby konkrétního konstrukčního systému podle zadání</w:t>
      </w:r>
    </w:p>
    <w:p>
      <w:pPr>
        <w:pStyle w:val="P28"/>
        <w:framePr w:w="3921" w:h="607" w:hRule="exact" w:wrap="none" w:vAnchor="page" w:hAnchor="margin" w:x="6800" w:y="11289"/>
        <w:rPr>
          <w:rStyle w:val="C3"/>
          <w:rtl w:val="0"/>
        </w:rPr>
      </w:pPr>
    </w:p>
    <w:p>
      <w:pPr>
        <w:pStyle w:val="P29"/>
        <w:framePr w:w="3839" w:h="480" w:hRule="exact" w:wrap="none" w:vAnchor="page" w:hAnchor="margin" w:x="6856" w:y="11345"/>
        <w:rPr>
          <w:rStyle w:val="C21"/>
          <w:rtl w:val="0"/>
        </w:rPr>
      </w:pPr>
      <w:r>
        <w:rPr>
          <w:rStyle w:val="C21"/>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všechna kritéria.</w:t>
      </w:r>
    </w:p>
    <w:p>
      <w:pPr>
        <w:pStyle w:val="P23"/>
        <w:framePr w:w="10710" w:h="340" w:hRule="exact" w:wrap="none" w:vAnchor="page" w:hAnchor="margin" w:x="28" w:y="1244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2884"/>
        <w:rPr>
          <w:rStyle w:val="C3"/>
          <w:rtl w:val="0"/>
        </w:rPr>
      </w:pPr>
    </w:p>
    <w:p>
      <w:pPr>
        <w:pStyle w:val="P25"/>
        <w:framePr w:w="6661" w:h="249" w:hRule="exact" w:wrap="none" w:vAnchor="page" w:hAnchor="margin" w:x="71" w:y="12955"/>
        <w:rPr>
          <w:rStyle w:val="C19"/>
          <w:rtl w:val="0"/>
        </w:rPr>
      </w:pPr>
      <w:r>
        <w:rPr>
          <w:rStyle w:val="C19"/>
          <w:rtl w:val="0"/>
        </w:rPr>
        <w:t>Kritéria hodnocení</w:t>
      </w:r>
    </w:p>
    <w:p>
      <w:pPr>
        <w:pStyle w:val="P26"/>
        <w:framePr w:w="3918" w:h="376" w:hRule="exact" w:wrap="none" w:vAnchor="page" w:hAnchor="margin" w:x="6803" w:y="12884"/>
        <w:rPr>
          <w:rStyle w:val="C3"/>
          <w:rtl w:val="0"/>
        </w:rPr>
      </w:pPr>
    </w:p>
    <w:p>
      <w:pPr>
        <w:pStyle w:val="P27"/>
        <w:framePr w:w="3836" w:h="249" w:hRule="exact" w:wrap="none" w:vAnchor="page" w:hAnchor="margin" w:x="6859" w:y="12955"/>
        <w:rPr>
          <w:rStyle w:val="C20"/>
          <w:rtl w:val="0"/>
        </w:rPr>
      </w:pPr>
      <w:r>
        <w:rPr>
          <w:rStyle w:val="C20"/>
          <w:rtl w:val="0"/>
        </w:rPr>
        <w:t>Způsoby ověření</w:t>
      </w:r>
    </w:p>
    <w:p>
      <w:pPr>
        <w:pStyle w:val="P12"/>
        <w:framePr w:w="6710" w:h="376" w:hRule="exact" w:wrap="none" w:vAnchor="page" w:hAnchor="margin" w:x="45" w:y="13260"/>
        <w:rPr>
          <w:rStyle w:val="C3"/>
          <w:rtl w:val="0"/>
        </w:rPr>
      </w:pPr>
    </w:p>
    <w:p>
      <w:pPr>
        <w:pStyle w:val="P13"/>
        <w:framePr w:w="6658" w:h="249" w:hRule="exact" w:wrap="none" w:vAnchor="page" w:hAnchor="margin" w:x="71" w:y="13316"/>
        <w:rPr>
          <w:rStyle w:val="C11"/>
          <w:rtl w:val="0"/>
        </w:rPr>
      </w:pPr>
      <w:r>
        <w:rPr>
          <w:rStyle w:val="C11"/>
          <w:rtl w:val="0"/>
        </w:rPr>
        <w:t>a) Popsat rozdělení základových půd</w:t>
      </w:r>
    </w:p>
    <w:p>
      <w:pPr>
        <w:pStyle w:val="P28"/>
        <w:framePr w:w="3921" w:h="376" w:hRule="exact" w:wrap="none" w:vAnchor="page" w:hAnchor="margin" w:x="6800" w:y="13260"/>
        <w:rPr>
          <w:rStyle w:val="C3"/>
          <w:rtl w:val="0"/>
        </w:rPr>
      </w:pPr>
    </w:p>
    <w:p>
      <w:pPr>
        <w:pStyle w:val="P29"/>
        <w:framePr w:w="3839" w:h="249" w:hRule="exact" w:wrap="none" w:vAnchor="page" w:hAnchor="margin" w:x="6856" w:y="13316"/>
        <w:rPr>
          <w:rStyle w:val="C21"/>
          <w:rtl w:val="0"/>
        </w:rPr>
      </w:pPr>
      <w:r>
        <w:rPr>
          <w:rStyle w:val="C21"/>
          <w:rtl w:val="0"/>
        </w:rPr>
        <w:t>Ústní ověření</w:t>
      </w:r>
    </w:p>
    <w:p>
      <w:pPr>
        <w:pStyle w:val="P16"/>
        <w:framePr w:w="6710" w:h="376" w:hRule="exact" w:wrap="none" w:vAnchor="page" w:hAnchor="margin" w:x="45" w:y="13637"/>
        <w:rPr>
          <w:rStyle w:val="C3"/>
          <w:rtl w:val="0"/>
        </w:rPr>
      </w:pPr>
    </w:p>
    <w:p>
      <w:pPr>
        <w:pStyle w:val="P17"/>
        <w:framePr w:w="6658" w:h="249" w:hRule="exact" w:wrap="none" w:vAnchor="page" w:hAnchor="margin" w:x="71" w:y="13693"/>
        <w:rPr>
          <w:rStyle w:val="C13"/>
          <w:rtl w:val="0"/>
        </w:rPr>
      </w:pPr>
      <w:r>
        <w:rPr>
          <w:rStyle w:val="C13"/>
          <w:rtl w:val="0"/>
        </w:rPr>
        <w:t>b) Uvést metody zpevňování základových půd</w:t>
      </w:r>
    </w:p>
    <w:p>
      <w:pPr>
        <w:pStyle w:val="P30"/>
        <w:framePr w:w="3921" w:h="376" w:hRule="exact" w:wrap="none" w:vAnchor="page" w:hAnchor="margin" w:x="6800" w:y="13637"/>
        <w:rPr>
          <w:rStyle w:val="C3"/>
          <w:rtl w:val="0"/>
        </w:rPr>
      </w:pPr>
    </w:p>
    <w:p>
      <w:pPr>
        <w:pStyle w:val="P31"/>
        <w:framePr w:w="3839" w:h="249" w:hRule="exact" w:wrap="none" w:vAnchor="page" w:hAnchor="margin" w:x="6856" w:y="13693"/>
        <w:rPr>
          <w:rStyle w:val="C22"/>
          <w:rtl w:val="0"/>
        </w:rPr>
      </w:pPr>
      <w:r>
        <w:rPr>
          <w:rStyle w:val="C22"/>
          <w:rtl w:val="0"/>
        </w:rPr>
        <w:t>Ústní ověření</w:t>
      </w:r>
    </w:p>
    <w:p>
      <w:pPr>
        <w:pStyle w:val="P12"/>
        <w:framePr w:w="6710" w:h="376" w:hRule="exact" w:wrap="none" w:vAnchor="page" w:hAnchor="margin" w:x="45" w:y="14013"/>
        <w:rPr>
          <w:rStyle w:val="C3"/>
          <w:rtl w:val="0"/>
        </w:rPr>
      </w:pPr>
    </w:p>
    <w:p>
      <w:pPr>
        <w:pStyle w:val="P13"/>
        <w:framePr w:w="6658" w:h="249" w:hRule="exact" w:wrap="none" w:vAnchor="page" w:hAnchor="margin" w:x="71" w:y="14069"/>
        <w:rPr>
          <w:rStyle w:val="C11"/>
          <w:rtl w:val="0"/>
        </w:rPr>
      </w:pPr>
      <w:r>
        <w:rPr>
          <w:rStyle w:val="C11"/>
          <w:rtl w:val="0"/>
        </w:rPr>
        <w:t>c) Popsat způsoby provádění výkopových prací a pažení</w:t>
      </w:r>
    </w:p>
    <w:p>
      <w:pPr>
        <w:pStyle w:val="P28"/>
        <w:framePr w:w="3921" w:h="376" w:hRule="exact" w:wrap="none" w:vAnchor="page" w:hAnchor="margin" w:x="6800" w:y="14013"/>
        <w:rPr>
          <w:rStyle w:val="C3"/>
          <w:rtl w:val="0"/>
        </w:rPr>
      </w:pPr>
    </w:p>
    <w:p>
      <w:pPr>
        <w:pStyle w:val="P29"/>
        <w:framePr w:w="3839" w:h="249" w:hRule="exact" w:wrap="none" w:vAnchor="page" w:hAnchor="margin" w:x="6856" w:y="14069"/>
        <w:rPr>
          <w:rStyle w:val="C21"/>
          <w:rtl w:val="0"/>
        </w:rPr>
      </w:pPr>
      <w:r>
        <w:rPr>
          <w:rStyle w:val="C21"/>
          <w:rtl w:val="0"/>
        </w:rPr>
        <w:t>Ústní ověření</w:t>
      </w:r>
    </w:p>
    <w:p>
      <w:pPr>
        <w:pStyle w:val="P16"/>
        <w:framePr w:w="6710" w:h="376" w:hRule="exact" w:wrap="none" w:vAnchor="page" w:hAnchor="margin" w:x="45" w:y="14389"/>
        <w:rPr>
          <w:rStyle w:val="C3"/>
          <w:rtl w:val="0"/>
        </w:rPr>
      </w:pPr>
    </w:p>
    <w:p>
      <w:pPr>
        <w:pStyle w:val="P17"/>
        <w:framePr w:w="6658" w:h="249" w:hRule="exact" w:wrap="none" w:vAnchor="page" w:hAnchor="margin" w:x="71" w:y="14445"/>
        <w:rPr>
          <w:rStyle w:val="C13"/>
          <w:rtl w:val="0"/>
        </w:rPr>
      </w:pPr>
      <w:r>
        <w:rPr>
          <w:rStyle w:val="C13"/>
          <w:rtl w:val="0"/>
        </w:rPr>
        <w:t>d) Popsat požadavky na bezpečnost při provádění zemních prací</w:t>
      </w:r>
    </w:p>
    <w:p>
      <w:pPr>
        <w:pStyle w:val="P30"/>
        <w:framePr w:w="3921" w:h="376" w:hRule="exact" w:wrap="none" w:vAnchor="page" w:hAnchor="margin" w:x="6800" w:y="14389"/>
        <w:rPr>
          <w:rStyle w:val="C3"/>
          <w:rtl w:val="0"/>
        </w:rPr>
      </w:pPr>
    </w:p>
    <w:p>
      <w:pPr>
        <w:pStyle w:val="P31"/>
        <w:framePr w:w="3839" w:h="249" w:hRule="exact" w:wrap="none" w:vAnchor="page" w:hAnchor="margin" w:x="6856" w:y="14445"/>
        <w:rPr>
          <w:rStyle w:val="C22"/>
          <w:rtl w:val="0"/>
        </w:rPr>
      </w:pPr>
      <w:r>
        <w:rPr>
          <w:rStyle w:val="C22"/>
          <w:rtl w:val="0"/>
        </w:rPr>
        <w:t>Ústní ověření</w:t>
      </w:r>
    </w:p>
    <w:p>
      <w:pPr>
        <w:pStyle w:val="P12"/>
        <w:framePr w:w="6710" w:h="376" w:hRule="exact" w:wrap="none" w:vAnchor="page" w:hAnchor="margin" w:x="45" w:y="14765"/>
        <w:rPr>
          <w:rStyle w:val="C3"/>
          <w:rtl w:val="0"/>
        </w:rPr>
      </w:pPr>
    </w:p>
    <w:p>
      <w:pPr>
        <w:pStyle w:val="P13"/>
        <w:framePr w:w="6658" w:h="249" w:hRule="exact" w:wrap="none" w:vAnchor="page" w:hAnchor="margin" w:x="71" w:y="14821"/>
        <w:rPr>
          <w:rStyle w:val="C11"/>
          <w:rtl w:val="0"/>
        </w:rPr>
      </w:pPr>
      <w:r>
        <w:rPr>
          <w:rStyle w:val="C11"/>
          <w:rtl w:val="0"/>
        </w:rPr>
        <w:t>e) Popsat postupy navrhování a provádění plošných a hlubinných základů</w:t>
      </w:r>
    </w:p>
    <w:p>
      <w:pPr>
        <w:pStyle w:val="P28"/>
        <w:framePr w:w="3921" w:h="376" w:hRule="exact" w:wrap="none" w:vAnchor="page" w:hAnchor="margin" w:x="6800" w:y="14765"/>
        <w:rPr>
          <w:rStyle w:val="C3"/>
          <w:rtl w:val="0"/>
        </w:rPr>
      </w:pPr>
    </w:p>
    <w:p>
      <w:pPr>
        <w:pStyle w:val="P29"/>
        <w:framePr w:w="3839" w:h="249" w:hRule="exact" w:wrap="none" w:vAnchor="page" w:hAnchor="margin" w:x="6856" w:y="14821"/>
        <w:rPr>
          <w:rStyle w:val="C21"/>
          <w:rtl w:val="0"/>
        </w:rPr>
      </w:pPr>
      <w:r>
        <w:rPr>
          <w:rStyle w:val="C21"/>
          <w:rtl w:val="0"/>
        </w:rPr>
        <w:t>Ústní ověření</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f) Navrhnout postup provádění výkopových prací podle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a ústní ověření</w:t>
      </w:r>
    </w:p>
    <w:p>
      <w:pPr>
        <w:pStyle w:val="P32"/>
        <w:framePr w:w="10710" w:h="248" w:hRule="exact" w:wrap="none" w:vAnchor="page" w:hAnchor="margin" w:x="28" w:y="15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Zdůvodnit vytváření dilatačních celků a uvést principy a zásady jejich provádění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Navrhnout postup výstavby konkrétní svislé nosné konstrukce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Navrhování a zásady provádění podzemních částí staveb</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a) Popsat a vysvětlit zásady konstrukčního návrhu podzemní části budov</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16"/>
        <w:framePr w:w="6710" w:h="607" w:hRule="exact" w:wrap="none" w:vAnchor="page" w:hAnchor="margin" w:x="45" w:y="12580"/>
        <w:rPr>
          <w:rStyle w:val="C3"/>
          <w:rtl w:val="0"/>
        </w:rPr>
      </w:pPr>
    </w:p>
    <w:p>
      <w:pPr>
        <w:pStyle w:val="P17"/>
        <w:framePr w:w="6658" w:h="480" w:hRule="exact" w:wrap="none" w:vAnchor="page" w:hAnchor="margin" w:x="71" w:y="12636"/>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2580"/>
        <w:rPr>
          <w:rStyle w:val="C3"/>
          <w:rtl w:val="0"/>
        </w:rPr>
      </w:pPr>
    </w:p>
    <w:p>
      <w:pPr>
        <w:pStyle w:val="P31"/>
        <w:framePr w:w="3839" w:h="480"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3187"/>
        <w:rPr>
          <w:rStyle w:val="C3"/>
          <w:rtl w:val="0"/>
        </w:rPr>
      </w:pPr>
    </w:p>
    <w:p>
      <w:pPr>
        <w:pStyle w:val="P13"/>
        <w:framePr w:w="6658" w:h="480" w:hRule="exact" w:wrap="none" w:vAnchor="page" w:hAnchor="margin" w:x="71" w:y="13243"/>
        <w:rPr>
          <w:rStyle w:val="C11"/>
          <w:rtl w:val="0"/>
        </w:rPr>
      </w:pPr>
      <w:r>
        <w:rPr>
          <w:rStyle w:val="C11"/>
          <w:rtl w:val="0"/>
        </w:rPr>
        <w:t>c) Navrhnout vhodné materiály na ochranu podzemní části budovy podle zadání</w:t>
      </w:r>
    </w:p>
    <w:p>
      <w:pPr>
        <w:pStyle w:val="P28"/>
        <w:framePr w:w="3921" w:h="607" w:hRule="exact" w:wrap="none" w:vAnchor="page" w:hAnchor="margin" w:x="6800" w:y="13187"/>
        <w:rPr>
          <w:rStyle w:val="C3"/>
          <w:rtl w:val="0"/>
        </w:rPr>
      </w:pPr>
    </w:p>
    <w:p>
      <w:pPr>
        <w:pStyle w:val="P29"/>
        <w:framePr w:w="3839" w:h="480" w:hRule="exact" w:wrap="none" w:vAnchor="page" w:hAnchor="margin" w:x="6856" w:y="13243"/>
        <w:rPr>
          <w:rStyle w:val="C21"/>
          <w:rtl w:val="0"/>
        </w:rPr>
      </w:pPr>
      <w:r>
        <w:rPr>
          <w:rStyle w:val="C21"/>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postup provádění konstrukční části schodiště nebo rampy nebo výtahu podle zadání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postup provádění říms, balkonů, arkýřů a lodžií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Navrhování a zásady provádění zastřešení budov</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Uvést druhy střešních konstrukcí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c) Popsat volbu střešních krytin</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e) Uvést způsoby odvodnění střechy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f) Uvést způsoby zastřešení budov s velkým rozpětím</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g) Popsat závady plochých a šikmých střech</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32"/>
        <w:framePr w:w="10710" w:h="248" w:hRule="exact" w:wrap="none" w:vAnchor="page" w:hAnchor="margin" w:x="28" w:y="9940"/>
        <w:rPr>
          <w:rStyle w:val="C23"/>
          <w:rtl w:val="0"/>
        </w:rPr>
      </w:pPr>
      <w:r>
        <w:rPr>
          <w:rStyle w:val="C23"/>
          <w:rtl w:val="0"/>
        </w:rPr>
        <w:t>Je třeba splnit všechna kritéria.</w:t>
      </w:r>
    </w:p>
    <w:p>
      <w:pPr>
        <w:pStyle w:val="P23"/>
        <w:framePr w:w="10710" w:h="340" w:hRule="exact" w:wrap="none" w:vAnchor="page" w:hAnchor="margin" w:x="28" w:y="10376"/>
        <w:rPr>
          <w:rStyle w:val="C18"/>
          <w:rtl w:val="0"/>
        </w:rPr>
      </w:pPr>
      <w:r>
        <w:rPr>
          <w:rStyle w:val="C18"/>
          <w:rtl w:val="0"/>
        </w:rPr>
        <w:t>Navrhování a zásady provádění dřevěných krovů</w:t>
      </w:r>
    </w:p>
    <w:p>
      <w:pPr>
        <w:pStyle w:val="P24"/>
        <w:framePr w:w="6713" w:h="376" w:hRule="exact" w:wrap="none" w:vAnchor="page" w:hAnchor="margin" w:x="45" w:y="10815"/>
        <w:rPr>
          <w:rStyle w:val="C3"/>
          <w:rtl w:val="0"/>
        </w:rPr>
      </w:pPr>
    </w:p>
    <w:p>
      <w:pPr>
        <w:pStyle w:val="P25"/>
        <w:framePr w:w="6661" w:h="249" w:hRule="exact" w:wrap="none" w:vAnchor="page" w:hAnchor="margin" w:x="71" w:y="10886"/>
        <w:rPr>
          <w:rStyle w:val="C19"/>
          <w:rtl w:val="0"/>
        </w:rPr>
      </w:pPr>
      <w:r>
        <w:rPr>
          <w:rStyle w:val="C19"/>
          <w:rtl w:val="0"/>
        </w:rPr>
        <w:t>Kritéria hodnocení</w:t>
      </w:r>
    </w:p>
    <w:p>
      <w:pPr>
        <w:pStyle w:val="P26"/>
        <w:framePr w:w="3918" w:h="376" w:hRule="exact" w:wrap="none" w:vAnchor="page" w:hAnchor="margin" w:x="6803" w:y="10815"/>
        <w:rPr>
          <w:rStyle w:val="C3"/>
          <w:rtl w:val="0"/>
        </w:rPr>
      </w:pPr>
    </w:p>
    <w:p>
      <w:pPr>
        <w:pStyle w:val="P27"/>
        <w:framePr w:w="3836" w:h="249" w:hRule="exact" w:wrap="none" w:vAnchor="page" w:hAnchor="margin" w:x="6859" w:y="10886"/>
        <w:rPr>
          <w:rStyle w:val="C20"/>
          <w:rtl w:val="0"/>
        </w:rPr>
      </w:pPr>
      <w:r>
        <w:rPr>
          <w:rStyle w:val="C20"/>
          <w:rtl w:val="0"/>
        </w:rPr>
        <w:t>Způsoby ověření</w:t>
      </w:r>
    </w:p>
    <w:p>
      <w:pPr>
        <w:pStyle w:val="P12"/>
        <w:framePr w:w="6710" w:h="376" w:hRule="exact" w:wrap="none" w:vAnchor="page" w:hAnchor="margin" w:x="45" w:y="11191"/>
        <w:rPr>
          <w:rStyle w:val="C3"/>
          <w:rtl w:val="0"/>
        </w:rPr>
      </w:pPr>
    </w:p>
    <w:p>
      <w:pPr>
        <w:pStyle w:val="P13"/>
        <w:framePr w:w="6658" w:h="249" w:hRule="exact" w:wrap="none" w:vAnchor="page" w:hAnchor="margin" w:x="71" w:y="11247"/>
        <w:rPr>
          <w:rStyle w:val="C11"/>
          <w:rtl w:val="0"/>
        </w:rPr>
      </w:pPr>
      <w:r>
        <w:rPr>
          <w:rStyle w:val="C11"/>
          <w:rtl w:val="0"/>
        </w:rPr>
        <w:t>a) Popsat tvary šikmých střech a druhy krovových soustav</w:t>
      </w:r>
    </w:p>
    <w:p>
      <w:pPr>
        <w:pStyle w:val="P28"/>
        <w:framePr w:w="3921" w:h="376" w:hRule="exact" w:wrap="none" w:vAnchor="page" w:hAnchor="margin" w:x="6800" w:y="11191"/>
        <w:rPr>
          <w:rStyle w:val="C3"/>
          <w:rtl w:val="0"/>
        </w:rPr>
      </w:pPr>
    </w:p>
    <w:p>
      <w:pPr>
        <w:pStyle w:val="P29"/>
        <w:framePr w:w="3839" w:h="249" w:hRule="exact" w:wrap="none" w:vAnchor="page" w:hAnchor="margin" w:x="6856" w:y="11247"/>
        <w:rPr>
          <w:rStyle w:val="C21"/>
          <w:rtl w:val="0"/>
        </w:rPr>
      </w:pPr>
      <w:r>
        <w:rPr>
          <w:rStyle w:val="C21"/>
          <w:rtl w:val="0"/>
        </w:rPr>
        <w:t>Ústní ověření</w:t>
      </w:r>
    </w:p>
    <w:p>
      <w:pPr>
        <w:pStyle w:val="P16"/>
        <w:framePr w:w="6710" w:h="376" w:hRule="exact" w:wrap="none" w:vAnchor="page" w:hAnchor="margin" w:x="45" w:y="11568"/>
        <w:rPr>
          <w:rStyle w:val="C3"/>
          <w:rtl w:val="0"/>
        </w:rPr>
      </w:pPr>
    </w:p>
    <w:p>
      <w:pPr>
        <w:pStyle w:val="P17"/>
        <w:framePr w:w="6658" w:h="249" w:hRule="exact" w:wrap="none" w:vAnchor="page" w:hAnchor="margin" w:x="71" w:y="11624"/>
        <w:rPr>
          <w:rStyle w:val="C13"/>
          <w:rtl w:val="0"/>
        </w:rPr>
      </w:pPr>
      <w:r>
        <w:rPr>
          <w:rStyle w:val="C13"/>
          <w:rtl w:val="0"/>
        </w:rPr>
        <w:t>b) Popsat prvky krovu a uvést jejich funkci</w:t>
      </w:r>
    </w:p>
    <w:p>
      <w:pPr>
        <w:pStyle w:val="P30"/>
        <w:framePr w:w="3921" w:h="376" w:hRule="exact" w:wrap="none" w:vAnchor="page" w:hAnchor="margin" w:x="6800" w:y="11568"/>
        <w:rPr>
          <w:rStyle w:val="C3"/>
          <w:rtl w:val="0"/>
        </w:rPr>
      </w:pPr>
    </w:p>
    <w:p>
      <w:pPr>
        <w:pStyle w:val="P31"/>
        <w:framePr w:w="3839" w:h="249" w:hRule="exact" w:wrap="none" w:vAnchor="page" w:hAnchor="margin" w:x="6856" w:y="11624"/>
        <w:rPr>
          <w:rStyle w:val="C22"/>
          <w:rtl w:val="0"/>
        </w:rPr>
      </w:pPr>
      <w:r>
        <w:rPr>
          <w:rStyle w:val="C22"/>
          <w:rtl w:val="0"/>
        </w:rPr>
        <w:t>Ústní ověření</w:t>
      </w:r>
    </w:p>
    <w:p>
      <w:pPr>
        <w:pStyle w:val="P12"/>
        <w:framePr w:w="6710" w:h="376" w:hRule="exact" w:wrap="none" w:vAnchor="page" w:hAnchor="margin" w:x="45" w:y="11944"/>
        <w:rPr>
          <w:rStyle w:val="C3"/>
          <w:rtl w:val="0"/>
        </w:rPr>
      </w:pPr>
    </w:p>
    <w:p>
      <w:pPr>
        <w:pStyle w:val="P13"/>
        <w:framePr w:w="6658" w:h="249" w:hRule="exact" w:wrap="none" w:vAnchor="page" w:hAnchor="margin" w:x="71" w:y="12000"/>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944"/>
        <w:rPr>
          <w:rStyle w:val="C3"/>
          <w:rtl w:val="0"/>
        </w:rPr>
      </w:pPr>
    </w:p>
    <w:p>
      <w:pPr>
        <w:pStyle w:val="P29"/>
        <w:framePr w:w="3839" w:h="249" w:hRule="exact" w:wrap="none" w:vAnchor="page" w:hAnchor="margin" w:x="6856" w:y="12000"/>
        <w:rPr>
          <w:rStyle w:val="C21"/>
          <w:rtl w:val="0"/>
        </w:rPr>
      </w:pPr>
      <w:r>
        <w:rPr>
          <w:rStyle w:val="C21"/>
          <w:rtl w:val="0"/>
        </w:rPr>
        <w:t>Praktické předvedení a ústní ověření</w:t>
      </w:r>
    </w:p>
    <w:p>
      <w:pPr>
        <w:pStyle w:val="P16"/>
        <w:framePr w:w="6710" w:h="376" w:hRule="exact" w:wrap="none" w:vAnchor="page" w:hAnchor="margin" w:x="45" w:y="12320"/>
        <w:rPr>
          <w:rStyle w:val="C3"/>
          <w:rtl w:val="0"/>
        </w:rPr>
      </w:pPr>
    </w:p>
    <w:p>
      <w:pPr>
        <w:pStyle w:val="P17"/>
        <w:framePr w:w="6658" w:h="249" w:hRule="exact" w:wrap="none" w:vAnchor="page" w:hAnchor="margin" w:x="71" w:y="12376"/>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320"/>
        <w:rPr>
          <w:rStyle w:val="C3"/>
          <w:rtl w:val="0"/>
        </w:rPr>
      </w:pPr>
    </w:p>
    <w:p>
      <w:pPr>
        <w:pStyle w:val="P31"/>
        <w:framePr w:w="3839" w:h="249" w:hRule="exact" w:wrap="none" w:vAnchor="page" w:hAnchor="margin" w:x="6856" w:y="12376"/>
        <w:rPr>
          <w:rStyle w:val="C22"/>
          <w:rtl w:val="0"/>
        </w:rPr>
      </w:pPr>
      <w:r>
        <w:rPr>
          <w:rStyle w:val="C22"/>
          <w:rtl w:val="0"/>
        </w:rPr>
        <w:t>Ústní ověření</w:t>
      </w:r>
    </w:p>
    <w:p>
      <w:pPr>
        <w:pStyle w:val="P12"/>
        <w:framePr w:w="6710" w:h="376" w:hRule="exact" w:wrap="none" w:vAnchor="page" w:hAnchor="margin" w:x="45" w:y="12696"/>
        <w:rPr>
          <w:rStyle w:val="C3"/>
          <w:rtl w:val="0"/>
        </w:rPr>
      </w:pPr>
    </w:p>
    <w:p>
      <w:pPr>
        <w:pStyle w:val="P13"/>
        <w:framePr w:w="6658" w:h="249" w:hRule="exact" w:wrap="none" w:vAnchor="page" w:hAnchor="margin" w:x="71" w:y="12752"/>
        <w:rPr>
          <w:rStyle w:val="C11"/>
          <w:rtl w:val="0"/>
        </w:rPr>
      </w:pPr>
      <w:r>
        <w:rPr>
          <w:rStyle w:val="C11"/>
          <w:rtl w:val="0"/>
        </w:rPr>
        <w:t>e) Popsat druhy tesařských spojů</w:t>
      </w:r>
    </w:p>
    <w:p>
      <w:pPr>
        <w:pStyle w:val="P28"/>
        <w:framePr w:w="3921" w:h="376" w:hRule="exact" w:wrap="none" w:vAnchor="page" w:hAnchor="margin" w:x="6800" w:y="12696"/>
        <w:rPr>
          <w:rStyle w:val="C3"/>
          <w:rtl w:val="0"/>
        </w:rPr>
      </w:pPr>
    </w:p>
    <w:p>
      <w:pPr>
        <w:pStyle w:val="P29"/>
        <w:framePr w:w="3839" w:h="249" w:hRule="exact" w:wrap="none" w:vAnchor="page" w:hAnchor="margin" w:x="6856" w:y="12752"/>
        <w:rPr>
          <w:rStyle w:val="C21"/>
          <w:rtl w:val="0"/>
        </w:rPr>
      </w:pPr>
      <w:r>
        <w:rPr>
          <w:rStyle w:val="C21"/>
          <w:rtl w:val="0"/>
        </w:rPr>
        <w:t>Ústní ověření</w:t>
      </w:r>
    </w:p>
    <w:p>
      <w:pPr>
        <w:pStyle w:val="P16"/>
        <w:framePr w:w="6710" w:h="376" w:hRule="exact" w:wrap="none" w:vAnchor="page" w:hAnchor="margin" w:x="45" w:y="13073"/>
        <w:rPr>
          <w:rStyle w:val="C3"/>
          <w:rtl w:val="0"/>
        </w:rPr>
      </w:pPr>
    </w:p>
    <w:p>
      <w:pPr>
        <w:pStyle w:val="P17"/>
        <w:framePr w:w="6658" w:h="249" w:hRule="exact" w:wrap="none" w:vAnchor="page" w:hAnchor="margin" w:x="71" w:y="13129"/>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3073"/>
        <w:rPr>
          <w:rStyle w:val="C3"/>
          <w:rtl w:val="0"/>
        </w:rPr>
      </w:pPr>
    </w:p>
    <w:p>
      <w:pPr>
        <w:pStyle w:val="P31"/>
        <w:framePr w:w="3839" w:h="249" w:hRule="exact" w:wrap="none" w:vAnchor="page" w:hAnchor="margin" w:x="6856" w:y="13129"/>
        <w:rPr>
          <w:rStyle w:val="C22"/>
          <w:rtl w:val="0"/>
        </w:rPr>
      </w:pPr>
      <w:r>
        <w:rPr>
          <w:rStyle w:val="C22"/>
          <w:rtl w:val="0"/>
        </w:rPr>
        <w:t>Ústní ověření</w:t>
      </w:r>
    </w:p>
    <w:p>
      <w:pPr>
        <w:pStyle w:val="P32"/>
        <w:framePr w:w="10710" w:h="248" w:hRule="exact" w:wrap="none" w:vAnchor="page" w:hAnchor="margin" w:x="28" w:y="13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e) Navrhnout postup montáže konkrétního obvodového pláště podle zadání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Navrhování a postupy montáže příček a hygienických jader</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rozdělení příček podle použití, konstrukce a materiálu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konstrukce hygienických jader, jejich výstavbu a údržbu</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315"/>
        <w:rPr>
          <w:rStyle w:val="C3"/>
          <w:rtl w:val="0"/>
        </w:rPr>
      </w:pPr>
    </w:p>
    <w:p>
      <w:pPr>
        <w:pStyle w:val="P13"/>
        <w:framePr w:w="6658" w:h="249" w:hRule="exact" w:wrap="none" w:vAnchor="page" w:hAnchor="margin" w:x="71" w:y="14371"/>
        <w:rPr>
          <w:rStyle w:val="C11"/>
          <w:rtl w:val="0"/>
        </w:rPr>
      </w:pPr>
      <w:r>
        <w:rPr>
          <w:rStyle w:val="C11"/>
          <w:rtl w:val="0"/>
        </w:rPr>
        <w:t>c) Popsat možnosti výměny bytových jader v panelových domech</w:t>
      </w:r>
    </w:p>
    <w:p>
      <w:pPr>
        <w:pStyle w:val="P28"/>
        <w:framePr w:w="3921" w:h="376" w:hRule="exact" w:wrap="none" w:vAnchor="page" w:hAnchor="margin" w:x="6800" w:y="14315"/>
        <w:rPr>
          <w:rStyle w:val="C3"/>
          <w:rtl w:val="0"/>
        </w:rPr>
      </w:pPr>
    </w:p>
    <w:p>
      <w:pPr>
        <w:pStyle w:val="P29"/>
        <w:framePr w:w="3839" w:h="249" w:hRule="exact" w:wrap="none" w:vAnchor="page" w:hAnchor="margin" w:x="6856" w:y="14371"/>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d) Navrhnout postup montáže konkrétní příčky podle zadání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Praktické předvedení a 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343"/>
        <w:rPr>
          <w:rStyle w:val="C3"/>
          <w:rtl w:val="0"/>
        </w:rPr>
      </w:pPr>
    </w:p>
    <w:p>
      <w:pPr>
        <w:pStyle w:val="P13"/>
        <w:framePr w:w="6658" w:h="249" w:hRule="exact" w:wrap="none" w:vAnchor="page" w:hAnchor="margin" w:x="71" w:y="12399"/>
        <w:rPr>
          <w:rStyle w:val="C11"/>
          <w:rtl w:val="0"/>
        </w:rPr>
      </w:pPr>
      <w:r>
        <w:rPr>
          <w:rStyle w:val="C11"/>
          <w:rtl w:val="0"/>
        </w:rPr>
        <w:t>g) Navrhnout vhodné stavební materiály pro zadaný typ budovy</w:t>
      </w:r>
    </w:p>
    <w:p>
      <w:pPr>
        <w:pStyle w:val="P28"/>
        <w:framePr w:w="3921" w:h="376" w:hRule="exact" w:wrap="none" w:vAnchor="page" w:hAnchor="margin" w:x="6800" w:y="12343"/>
        <w:rPr>
          <w:rStyle w:val="C3"/>
          <w:rtl w:val="0"/>
        </w:rPr>
      </w:pPr>
    </w:p>
    <w:p>
      <w:pPr>
        <w:pStyle w:val="P29"/>
        <w:framePr w:w="3839" w:h="249" w:hRule="exact" w:wrap="none" w:vAnchor="page" w:hAnchor="margin" w:x="6856" w:y="12399"/>
        <w:rPr>
          <w:rStyle w:val="C21"/>
          <w:rtl w:val="0"/>
        </w:rPr>
      </w:pPr>
      <w:r>
        <w:rPr>
          <w:rStyle w:val="C21"/>
          <w:rtl w:val="0"/>
        </w:rPr>
        <w:t>Praktické předvedení a ústní ověření</w:t>
      </w:r>
    </w:p>
    <w:p>
      <w:pPr>
        <w:pStyle w:val="P32"/>
        <w:framePr w:w="10710" w:h="248" w:hRule="exact" w:wrap="none" w:vAnchor="page" w:hAnchor="margin" w:x="28" w:y="128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garáží, stání a parkovišť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typologické požadavky na stavbu garáží, stání a parkovišť</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hygienické požadavky na stavbu garáží, stání a parkovišť</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požadavky na garážová vrata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odvodnění garáží, stání a parkovišť</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zásady provádění požární ochrany staveb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Určit požární riziko a stupeň požární bezpečnosti stavby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Uplatnění znalostí stavební fyziky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Prokázat znalosti tepelné ochrany budov</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Prokázat znalosti ochrany proti hluku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Prokázat znalosti požadavků na vnitřní prostředí budov</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Prokázat znalosti z oblasti požadavků na osvětlení</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Uplatnění znalostí stavební mechaniky a statiky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Vysvětlit statickou funkci základních stavebních konstrukcí</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83" w:hRule="exact" w:wrap="none" w:vAnchor="page" w:hAnchor="margin" w:x="45" w:y="12185"/>
        <w:rPr>
          <w:rStyle w:val="C3"/>
          <w:rtl w:val="0"/>
        </w:rPr>
      </w:pPr>
    </w:p>
    <w:p>
      <w:pPr>
        <w:pStyle w:val="P17"/>
        <w:framePr w:w="6658" w:h="256" w:hRule="exact" w:wrap="none" w:vAnchor="page" w:hAnchor="margin" w:x="71" w:y="12241"/>
        <w:rPr>
          <w:rStyle w:val="C13"/>
          <w:rtl w:val="0"/>
        </w:rPr>
      </w:pPr>
      <w:r>
        <w:rPr>
          <w:rStyle w:val="C13"/>
          <w:rtl w:val="0"/>
        </w:rPr>
        <w:t>b) Vysvětlit způsoby namáhání stavebních konstrukcí</w:t>
      </w:r>
    </w:p>
    <w:p>
      <w:pPr>
        <w:pStyle w:val="P30"/>
        <w:framePr w:w="3921" w:h="383" w:hRule="exact" w:wrap="none" w:vAnchor="page" w:hAnchor="margin" w:x="6800" w:y="12185"/>
        <w:rPr>
          <w:rStyle w:val="C3"/>
          <w:rtl w:val="0"/>
        </w:rPr>
      </w:pPr>
    </w:p>
    <w:p>
      <w:pPr>
        <w:pStyle w:val="P31"/>
        <w:framePr w:w="3839" w:h="256" w:hRule="exact" w:wrap="none" w:vAnchor="page" w:hAnchor="margin" w:x="6856" w:y="12241"/>
        <w:rPr>
          <w:rStyle w:val="C22"/>
          <w:rtl w:val="0"/>
        </w:rPr>
      </w:pPr>
      <w:r>
        <w:rPr>
          <w:rStyle w:val="C22"/>
          <w:rtl w:val="0"/>
        </w:rPr>
        <w:t>Ústní ověření</w:t>
      </w:r>
    </w:p>
    <w:p>
      <w:pPr>
        <w:pStyle w:val="P12"/>
        <w:framePr w:w="6710" w:h="383" w:hRule="exact" w:wrap="none" w:vAnchor="page" w:hAnchor="margin" w:x="45" w:y="12568"/>
        <w:rPr>
          <w:rStyle w:val="C3"/>
          <w:rtl w:val="0"/>
        </w:rPr>
      </w:pPr>
    </w:p>
    <w:p>
      <w:pPr>
        <w:pStyle w:val="P13"/>
        <w:framePr w:w="6658" w:h="256" w:hRule="exact" w:wrap="none" w:vAnchor="page" w:hAnchor="margin" w:x="71" w:y="12624"/>
        <w:rPr>
          <w:rStyle w:val="C11"/>
          <w:rtl w:val="0"/>
        </w:rPr>
      </w:pPr>
      <w:r>
        <w:rPr>
          <w:rStyle w:val="C11"/>
          <w:rtl w:val="0"/>
        </w:rPr>
        <w:t>c) Popsat staticky určité i neurčité nosníky</w:t>
      </w:r>
    </w:p>
    <w:p>
      <w:pPr>
        <w:pStyle w:val="P28"/>
        <w:framePr w:w="3921" w:h="383" w:hRule="exact" w:wrap="none" w:vAnchor="page" w:hAnchor="margin" w:x="6800" w:y="12568"/>
        <w:rPr>
          <w:rStyle w:val="C3"/>
          <w:rtl w:val="0"/>
        </w:rPr>
      </w:pPr>
    </w:p>
    <w:p>
      <w:pPr>
        <w:pStyle w:val="P29"/>
        <w:framePr w:w="3839" w:h="256" w:hRule="exact" w:wrap="none" w:vAnchor="page" w:hAnchor="margin" w:x="6856" w:y="12624"/>
        <w:rPr>
          <w:rStyle w:val="C21"/>
          <w:rtl w:val="0"/>
        </w:rPr>
      </w:pPr>
      <w:r>
        <w:rPr>
          <w:rStyle w:val="C21"/>
          <w:rtl w:val="0"/>
        </w:rPr>
        <w:t>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d) Charakterizovat princip a způsob namáhání prutových soustav</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e) Posoudit únosnost jednoduché stavební konstrukce podle zadání</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Praktické předvedení a ústní ověření</w:t>
      </w:r>
    </w:p>
    <w:p>
      <w:pPr>
        <w:pStyle w:val="P16"/>
        <w:framePr w:w="6710" w:h="383" w:hRule="exact" w:wrap="none" w:vAnchor="page" w:hAnchor="margin" w:x="45" w:y="13703"/>
        <w:rPr>
          <w:rStyle w:val="C3"/>
          <w:rtl w:val="0"/>
        </w:rPr>
      </w:pPr>
    </w:p>
    <w:p>
      <w:pPr>
        <w:pStyle w:val="P17"/>
        <w:framePr w:w="6658" w:h="256" w:hRule="exact" w:wrap="none" w:vAnchor="page" w:hAnchor="margin" w:x="71" w:y="13759"/>
        <w:rPr>
          <w:rStyle w:val="C13"/>
          <w:rtl w:val="0"/>
        </w:rPr>
      </w:pPr>
      <w:r>
        <w:rPr>
          <w:rStyle w:val="C13"/>
          <w:rtl w:val="0"/>
        </w:rPr>
        <w:t>f) Charakterizovat mimostředný tlak</w:t>
      </w:r>
    </w:p>
    <w:p>
      <w:pPr>
        <w:pStyle w:val="P30"/>
        <w:framePr w:w="3921" w:h="383" w:hRule="exact" w:wrap="none" w:vAnchor="page" w:hAnchor="margin" w:x="6800" w:y="13703"/>
        <w:rPr>
          <w:rStyle w:val="C3"/>
          <w:rtl w:val="0"/>
        </w:rPr>
      </w:pPr>
    </w:p>
    <w:p>
      <w:pPr>
        <w:pStyle w:val="P31"/>
        <w:framePr w:w="3839" w:h="256" w:hRule="exact" w:wrap="none" w:vAnchor="page" w:hAnchor="margin" w:x="6856" w:y="13759"/>
        <w:rPr>
          <w:rStyle w:val="C22"/>
          <w:rtl w:val="0"/>
        </w:rPr>
      </w:pPr>
      <w:r>
        <w:rPr>
          <w:rStyle w:val="C22"/>
          <w:rtl w:val="0"/>
        </w:rPr>
        <w:t>Ústní ověření</w:t>
      </w:r>
    </w:p>
    <w:p>
      <w:pPr>
        <w:pStyle w:val="P12"/>
        <w:framePr w:w="6710" w:h="383" w:hRule="exact" w:wrap="none" w:vAnchor="page" w:hAnchor="margin" w:x="45" w:y="14085"/>
        <w:rPr>
          <w:rStyle w:val="C3"/>
          <w:rtl w:val="0"/>
        </w:rPr>
      </w:pPr>
    </w:p>
    <w:p>
      <w:pPr>
        <w:pStyle w:val="P13"/>
        <w:framePr w:w="6658" w:h="256" w:hRule="exact" w:wrap="none" w:vAnchor="page" w:hAnchor="margin" w:x="71" w:y="14141"/>
        <w:rPr>
          <w:rStyle w:val="C11"/>
          <w:rtl w:val="0"/>
        </w:rPr>
      </w:pPr>
      <w:r>
        <w:rPr>
          <w:rStyle w:val="C11"/>
          <w:rtl w:val="0"/>
        </w:rPr>
        <w:t>g) Popsat způsob stanovení tlaku sypkých hmot</w:t>
      </w:r>
    </w:p>
    <w:p>
      <w:pPr>
        <w:pStyle w:val="P28"/>
        <w:framePr w:w="3921" w:h="383" w:hRule="exact" w:wrap="none" w:vAnchor="page" w:hAnchor="margin" w:x="6800" w:y="14085"/>
        <w:rPr>
          <w:rStyle w:val="C3"/>
          <w:rtl w:val="0"/>
        </w:rPr>
      </w:pPr>
    </w:p>
    <w:p>
      <w:pPr>
        <w:pStyle w:val="P29"/>
        <w:framePr w:w="3839" w:h="256"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8"/>
        <w:rPr>
          <w:rStyle w:val="C3"/>
          <w:rtl w:val="0"/>
        </w:rPr>
      </w:pPr>
    </w:p>
    <w:p>
      <w:pPr>
        <w:pStyle w:val="P17"/>
        <w:framePr w:w="6658" w:h="249" w:hRule="exact" w:wrap="none" w:vAnchor="page" w:hAnchor="margin" w:x="71" w:y="14524"/>
        <w:rPr>
          <w:rStyle w:val="C13"/>
          <w:rtl w:val="0"/>
        </w:rPr>
      </w:pPr>
      <w:r>
        <w:rPr>
          <w:rStyle w:val="C13"/>
          <w:rtl w:val="0"/>
        </w:rPr>
        <w:t>h) Vysvětlit základní podmínky pro zajištění stability opěrné zdi</w:t>
      </w:r>
    </w:p>
    <w:p>
      <w:pPr>
        <w:pStyle w:val="P30"/>
        <w:framePr w:w="3921" w:h="376" w:hRule="exact" w:wrap="none" w:vAnchor="page" w:hAnchor="margin" w:x="6800" w:y="14468"/>
        <w:rPr>
          <w:rStyle w:val="C3"/>
          <w:rtl w:val="0"/>
        </w:rPr>
      </w:pPr>
    </w:p>
    <w:p>
      <w:pPr>
        <w:pStyle w:val="P31"/>
        <w:framePr w:w="3839" w:h="249" w:hRule="exact" w:wrap="none" w:vAnchor="page" w:hAnchor="margin" w:x="6856" w:y="14524"/>
        <w:rPr>
          <w:rStyle w:val="C22"/>
          <w:rtl w:val="0"/>
        </w:rPr>
      </w:pPr>
      <w:r>
        <w:rPr>
          <w:rStyle w:val="C22"/>
          <w:rtl w:val="0"/>
        </w:rPr>
        <w:t>Ústní ověření</w:t>
      </w:r>
    </w:p>
    <w:p>
      <w:pPr>
        <w:pStyle w:val="P32"/>
        <w:framePr w:w="10710" w:h="227" w:hRule="exact" w:wrap="none" w:vAnchor="page" w:hAnchor="margin" w:x="28" w:y="14958"/>
        <w:rPr>
          <w:rStyle w:val="C23"/>
          <w:rtl w:val="0"/>
        </w:rPr>
      </w:pP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záznam do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vedení zaměstnanců a způsoby jejich odměňování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kritéria b)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g11.D.1255 Navrhování a zásady provádění zastřešení budov </w:t>
      </w:r>
      <w:r>
        <w:rPr>
          <w:rFonts w:ascii="Arial" w:cs="Arial" w:hAnsi="Arial" w:eastAsia="Arial"/>
          <w:b w:val="0"/>
          <w:i w:val="0"/>
          <w:caps w:val="0"/>
          <w:strike w:val="0"/>
          <w:noProof w:val="0"/>
          <w:vanish w:val="0"/>
          <w:color w:val="auto"/>
          <w:sz w:val="20"/>
          <w:u w:val="none"/>
          <w:shd w:val="clear" w:color="auto" w:fill="auto"/>
          <w:vertAlign w:val="baseline"/>
          <w:lang/>
        </w:rPr>
        <w:t>uchazeč nakreslí a popíše řezy, resp. skladbu v kritériu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požadovaných střešních plášťů. Princip funkce skladby příslušného střešního pláště ústně vysvětlí.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g11.D.1259 Navrhování a zásady montáže</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 xml:space="preserve">obvodových plášťů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zadaní na postup montáže obvodových plášťů (fasádní systémy vrstvené, systémy předvěšené provětrávané, lehké obvodové pláště, prosklené fasádní systémy, kontaktní zateplovací systémy).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navrhne a vysvětlí postup montáže příslušného obvodového pláště.</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e) 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 g11.D.1266 Uplatnění znalostí stavební mechaniky a statiky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pět zadání na posouzení únosnosti jednoduché stavební konstrukce (dle § 139b odst. 5) zákona č. 50/1976 Sb., stavebního zákona).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vysvětlí postup posouzení únosnosti zadané jednoduché stavební konstrukce.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36-131-M Technik/technička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36-131-M Technik/technička pro pozemní stavby byly rovněž začleněny požadavky, které ČKAIT vyžaduje pro rozdílovou zkoušku podle § 8 odst. 7 písm. a) autorizačního zákona, ve znění pozdějších předpisů http://www.ckait.cz/</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036"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pozemní stavby a alespoň 5 let odborné praxe v projektování v oblasti stavební výroby nebo ve funkci učitele praktického vyučování v oblasti stavebnictví.</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v oblasti stavební výroby nebo ve funkci učitele praktického vyučování v oblasti stavebnictví.</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v oblasti stavební výroby nebo ve funkci učitele odborných předmětů v oblasti stavebnictví.</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8260"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(např. učebna)</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rýsovací a kreslící potřeby</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7919" w:hRule="exact" w:wrap="none" w:vAnchor="page" w:hAnchor="margin" w:x="0" w:y="75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arcchitektury, ČVUT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pozemní stavby, 29.10.2026 18:23:28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4986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118C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530B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