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CB2835" Type="http://schemas.openxmlformats.org/officeDocument/2006/relationships/officeDocument" Target="/word/document.xml" /><Relationship Id="coreR7ECB2835" Type="http://schemas.openxmlformats.org/package/2006/relationships/metadata/core-properties" Target="/docProps/core.xml" /><Relationship Id="customR7ECB28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konstrukčních systémů bytových, veřejných a průmyslových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vodorovných nosných konstrukcí a stropů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svislých nosných konstrukcí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podzemních částí staveb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konstrukcí spojujících různé úrovně, konstrukcí převislých a ustupujících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dřevěných krovů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komínů a ventilačních průduchů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montáže výplní otvorů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montáže obvodových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postupy montáže příček a hygienických jader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a zásady provádění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a technologie montáže podhledů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Výběr stavebních materiálů a technologií pro pozemní stavby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Navrhování a zásady provádění staveb garáží, stání a parkovišť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Uplatnění znalostí stavební mechaniky a statiky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14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20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314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20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74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08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"https://nsp.cz/jednotka-prace/technicky-dozor-stavebnik"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https://nsp.cz/jednotka-prace/technicky-dozor-stavebnik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kritéria b)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g11.D.1255 Navrhování a zásady provádění zastřešení budov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nakreslí a popíše řezy, resp. skladbu v kritériu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požadovaných střešních plášťů. Princip funkce skladby příslušného střešního pláště ústně vysvětlí.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g11.D.1259 Navrhování a zásady montáže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obvodových plášťů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zadaní na postup montáže obvodových plášťů (fasádní systémy vrstvené, systémy předvěšené provětrávané, lehké obvodové pláště, prosklené fasádní systémy, kontaktní zateplovací systémy).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navrhne a vysvětlí postup montáže příslušného obvodového pláště.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e) v 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 g11.D.1266 Uplatnění znalostí stavební mechaniky a statiky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pět zadání na posouzení únosnosti jednoduché stavební konstrukce (dle § 139b odst. 5) zákona č. 50/1976 Sb., stavebního zákona).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postup posouzení únosnosti zadané jednoduché stavební konstrukce.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technik pro pozemní stavby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hodnoticího standardu profesní kvalifikace technik pro pozemní stavby byly rovněž začleněny požadavky, které ČKAIT vyžaduje pro rozdílovou zkoušku podle § 8 odst. 7 písm. a) autorizačního zákona, ve znění pozdějších předpisů http://www.ckait.cz/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nutno upozornit, že v tomto textu je třeba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architektury, ČVUT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STAMINA, s. r. o., Fakulta stavební VUT v Brně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pozemní stavby, 29.10.2026 17:40:13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