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2A0E96" Type="http://schemas.openxmlformats.org/officeDocument/2006/relationships/officeDocument" Target="/word/document.xml" /><Relationship Id="coreR602A0E96" Type="http://schemas.openxmlformats.org/package/2006/relationships/metadata/core-properties" Target="/docProps/core.xml" /><Relationship Id="customR602A0E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pískování skla (kód: 28-078-H)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pískování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pro pískování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pískovaného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Pískování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pískování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Pracovník pískování skla, 1.5.2026 6:32:49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pískování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pískování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pískování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pro pískování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na pracovišti pískování skla, zdůvodnit používání ochranných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c) Připravit pískovací zařízení pro konkrétní operaci a vhodné abrazivo</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Praktické předvedení a 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d) Zvolit vhodný typ šablony pro pískování konkrétního dekoru podle výkresu nebo referenčního vzorku</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Praktické předvedení a ústní ověření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Kontrola a posuzování vzhledu a povrchu pískovaného skla</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16"/>
        <w:framePr w:w="6710" w:h="831" w:hRule="exact" w:wrap="none" w:vAnchor="page" w:hAnchor="margin" w:x="45" w:y="12695"/>
        <w:rPr>
          <w:rStyle w:val="C3"/>
          <w:rtl w:val="0"/>
        </w:rPr>
      </w:pPr>
    </w:p>
    <w:p>
      <w:pPr>
        <w:pStyle w:val="P17"/>
        <w:framePr w:w="6658" w:h="704" w:hRule="exact" w:wrap="none" w:vAnchor="page" w:hAnchor="margin" w:x="71" w:y="12751"/>
        <w:rPr>
          <w:rStyle w:val="C13"/>
          <w:rtl w:val="0"/>
        </w:rPr>
      </w:pPr>
      <w:r>
        <w:rPr>
          <w:rStyle w:val="C13"/>
          <w:rtl w:val="0"/>
        </w:rPr>
        <w:t>b) Opravit chyby a malé nedostatky na předloženém výrobku opracovaném pískováním skla, u hotového výrobku provést konečnou kontrolu s vyznačením chyb a vad</w:t>
      </w:r>
    </w:p>
    <w:p>
      <w:pPr>
        <w:pStyle w:val="P30"/>
        <w:framePr w:w="3921" w:h="831" w:hRule="exact" w:wrap="none" w:vAnchor="page" w:hAnchor="margin" w:x="6800" w:y="12695"/>
        <w:rPr>
          <w:rStyle w:val="C3"/>
          <w:rtl w:val="0"/>
        </w:rPr>
      </w:pPr>
    </w:p>
    <w:p>
      <w:pPr>
        <w:pStyle w:val="P31"/>
        <w:framePr w:w="3839" w:h="704" w:hRule="exact" w:wrap="none" w:vAnchor="page" w:hAnchor="margin" w:x="6856" w:y="12751"/>
        <w:rPr>
          <w:rStyle w:val="C22"/>
          <w:rtl w:val="0"/>
        </w:rPr>
      </w:pPr>
      <w:r>
        <w:rPr>
          <w:rStyle w:val="C22"/>
          <w:rtl w:val="0"/>
        </w:rPr>
        <w:t>Praktické předvedení</w:t>
      </w:r>
    </w:p>
    <w:p>
      <w:pPr>
        <w:pStyle w:val="P32"/>
        <w:framePr w:w="10710" w:h="248" w:hRule="exact" w:wrap="none" w:vAnchor="page" w:hAnchor="margin" w:x="28" w:y="136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pískování skla, 1.5.2026 6:32:49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Pískování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pískování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ochrannou fólii pro pískování, připravit ochranné šablony pro pískování podle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abraziva podle receptury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mechanické opracování skleněných polotovarů v sérii 10 ks pískováním v pískovacím boxu podle výrobní dokumentace, správně zvolit čas pískování podle typu skloviny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Provést očištění skla a odstranění ochranné fólie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Seřizování, ošetřování, údržba a obsluha strojů, nástrojů a pomůcek pro pískování skla</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Zvolit zařízení, stroj, nářadí a pomůcky pro pískování skla a provést seřízení pracovních nástrojů u zadané pracovní operace</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6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 pískování skla, 1.5.2026 6:32:49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provozech pískování skla.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pro pískování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pískování skla, 1.5.2026 6:32:49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28-078-H Pracovník pískování skla a střední vzdělání s maturitní zkouškou +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pískování skla, 1.5.2026 6:32:49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pískování skla s přísunem potřebné energie odpovídající bezpečnostním a hygienickým předpisům, které je vybaveno: pískovacím boxem, pískovacím zařízením, fóliemi, pomůckami a zařízeními k přípravě fólie, pomůckami k čištění výrobků a abrazivy různé zrnitosti</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10 ks</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•Výrobek opracovaný pískováním skla (pro opravu chyb a malých nedostatků) 1ks.</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pískování skla, 1.5.2026 6:32:49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Pracovník pískování skla, 1.5.2026 6:32:49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27EF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1D72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ED83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