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0B40" Type="http://schemas.openxmlformats.org/officeDocument/2006/relationships/officeDocument" Target="/word/document.xml" /><Relationship Id="coreR6AD0B40" Type="http://schemas.openxmlformats.org/package/2006/relationships/metadata/core-properties" Target="/docProps/core.xml" /><Relationship Id="customR6AD0B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pro pískování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pískovací zařízení pro konkrétní operaci a vhodné abrazivo</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skleněného polotovaru pískováním v pískovacím boxu podle výrobní dokumentace, správně zvolit čas pískování podle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Pískování výrobků ze skla, kritérium d) autorizovaná osoba určí uchazeči počet kusů skleněných výrobků k opracování (série alespoň 10 kusů).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provozech pískování skla. U kompetence Seřizování, ošetřování, údržba a obsluha strojů, nástrojů a pomůcek pro pískování skla, kritérium a) autorizovaná osoba určí pracovní operaci u které uchazeč provede seřízení pracovních nástrojů.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28-078-H Pracovník pískování skla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které je vybaveno pískovacím boxem, pískovacím zařízením, fóliemi, pomůckami a zařízeními k přípravě fólie, pomůckami k čištění výrobků a abrazivy různé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Pracovník pískování skla, 29.10.2026 9:37:05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015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6DF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810D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