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0144C" Type="http://schemas.openxmlformats.org/officeDocument/2006/relationships/officeDocument" Target="/word/document.xml" /><Relationship Id="coreR6BC0144C" Type="http://schemas.openxmlformats.org/package/2006/relationships/metadata/core-properties" Target="/docProps/core.xml" /><Relationship Id="customR6BC01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broušení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607" w:hRule="exact" w:wrap="none" w:vAnchor="page" w:hAnchor="margin" w:x="45" w:y="10347"/>
        <w:rPr>
          <w:rStyle w:val="C3"/>
          <w:rtl w:val="0"/>
        </w:rPr>
      </w:pPr>
    </w:p>
    <w:p>
      <w:pPr>
        <w:pStyle w:val="P13"/>
        <w:framePr w:w="6658" w:h="480" w:hRule="exact" w:wrap="none" w:vAnchor="page" w:hAnchor="margin" w:x="71" w:y="10403"/>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10347"/>
        <w:rPr>
          <w:rStyle w:val="C3"/>
          <w:rtl w:val="0"/>
        </w:rPr>
      </w:pPr>
    </w:p>
    <w:p>
      <w:pPr>
        <w:pStyle w:val="P29"/>
        <w:framePr w:w="3839" w:h="480"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1067"/>
        <w:rPr>
          <w:rStyle w:val="C23"/>
          <w:rtl w:val="0"/>
        </w:rPr>
      </w:pPr>
      <w:r>
        <w:rPr>
          <w:rStyle w:val="C23"/>
          <w:rtl w:val="0"/>
        </w:rPr>
        <w:t>Je třeba splnit všechna kritéria.</w:t>
      </w:r>
    </w:p>
    <w:p>
      <w:pPr>
        <w:pStyle w:val="P23"/>
        <w:framePr w:w="10710" w:h="340" w:hRule="exact" w:wrap="none" w:vAnchor="page" w:hAnchor="margin" w:x="28" w:y="11503"/>
        <w:rPr>
          <w:rStyle w:val="C18"/>
          <w:rtl w:val="0"/>
        </w:rPr>
      </w:pPr>
      <w:r>
        <w:rPr>
          <w:rStyle w:val="C18"/>
          <w:rtl w:val="0"/>
        </w:rPr>
        <w:t>Kontrola a posuzování vzhledu a povrchu broušeného skla</w:t>
      </w:r>
    </w:p>
    <w:p>
      <w:pPr>
        <w:pStyle w:val="P24"/>
        <w:framePr w:w="6713" w:h="376" w:hRule="exact" w:wrap="none" w:vAnchor="page" w:hAnchor="margin" w:x="45" w:y="11942"/>
        <w:rPr>
          <w:rStyle w:val="C3"/>
          <w:rtl w:val="0"/>
        </w:rPr>
      </w:pPr>
    </w:p>
    <w:p>
      <w:pPr>
        <w:pStyle w:val="P25"/>
        <w:framePr w:w="6661" w:h="249" w:hRule="exact" w:wrap="none" w:vAnchor="page" w:hAnchor="margin" w:x="71" w:y="12013"/>
        <w:rPr>
          <w:rStyle w:val="C19"/>
          <w:rtl w:val="0"/>
        </w:rPr>
      </w:pPr>
      <w:r>
        <w:rPr>
          <w:rStyle w:val="C19"/>
          <w:rtl w:val="0"/>
        </w:rPr>
        <w:t>Kritéria hodnocení</w:t>
      </w:r>
    </w:p>
    <w:p>
      <w:pPr>
        <w:pStyle w:val="P26"/>
        <w:framePr w:w="3918" w:h="376" w:hRule="exact" w:wrap="none" w:vAnchor="page" w:hAnchor="margin" w:x="6803" w:y="11942"/>
        <w:rPr>
          <w:rStyle w:val="C3"/>
          <w:rtl w:val="0"/>
        </w:rPr>
      </w:pPr>
    </w:p>
    <w:p>
      <w:pPr>
        <w:pStyle w:val="P27"/>
        <w:framePr w:w="3836" w:h="249" w:hRule="exact" w:wrap="none" w:vAnchor="page" w:hAnchor="margin" w:x="6859" w:y="12013"/>
        <w:rPr>
          <w:rStyle w:val="C20"/>
          <w:rtl w:val="0"/>
        </w:rPr>
      </w:pPr>
      <w:r>
        <w:rPr>
          <w:rStyle w:val="C20"/>
          <w:rtl w:val="0"/>
        </w:rPr>
        <w:t>Způsoby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Praktické předvedení a ústní ověření</w:t>
      </w:r>
    </w:p>
    <w:p>
      <w:pPr>
        <w:pStyle w:val="P16"/>
        <w:framePr w:w="6710" w:h="831" w:hRule="exact" w:wrap="none" w:vAnchor="page" w:hAnchor="margin" w:x="45" w:y="12925"/>
        <w:rPr>
          <w:rStyle w:val="C3"/>
          <w:rtl w:val="0"/>
        </w:rPr>
      </w:pPr>
    </w:p>
    <w:p>
      <w:pPr>
        <w:pStyle w:val="P17"/>
        <w:framePr w:w="6658" w:h="704" w:hRule="exact" w:wrap="none" w:vAnchor="page" w:hAnchor="margin" w:x="71" w:y="12981"/>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925"/>
        <w:rPr>
          <w:rStyle w:val="C3"/>
          <w:rtl w:val="0"/>
        </w:rPr>
      </w:pPr>
    </w:p>
    <w:p>
      <w:pPr>
        <w:pStyle w:val="P31"/>
        <w:framePr w:w="3839" w:h="704" w:hRule="exact" w:wrap="none" w:vAnchor="page" w:hAnchor="margin" w:x="6856" w:y="12981"/>
        <w:rPr>
          <w:rStyle w:val="C22"/>
          <w:rtl w:val="0"/>
        </w:rPr>
      </w:pPr>
      <w:r>
        <w:rPr>
          <w:rStyle w:val="C22"/>
          <w:rtl w:val="0"/>
        </w:rPr>
        <w:t>Praktické předvedení</w:t>
      </w:r>
    </w:p>
    <w:p>
      <w:pPr>
        <w:pStyle w:val="P32"/>
        <w:framePr w:w="10710" w:h="248" w:hRule="exact" w:wrap="none" w:vAnchor="page" w:hAnchor="margin" w:x="28" w:y="138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dekor do předkreslené sítě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Broušení výrobků ze skla hranováním, kritérium d) autorizovaná osoba určí uchazeči počet kusů skleněných výrobků k opracování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(série alespoň 2 kusů).</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28-076-H Brusič skla hranař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•Brusírna skla,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103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9196"/>
        <w:rPr>
          <w:rStyle w:val="C3"/>
          <w:rtl w:val="0"/>
        </w:rPr>
      </w:pPr>
    </w:p>
    <w:p>
      <w:pPr>
        <w:pStyle w:val="P35"/>
        <w:framePr w:w="10710" w:h="340" w:hRule="exact" w:wrap="none" w:vAnchor="page" w:hAnchor="margin" w:x="28" w:y="9196"/>
        <w:rPr>
          <w:rStyle w:val="C25"/>
          <w:rtl w:val="0"/>
        </w:rPr>
      </w:pPr>
      <w:r>
        <w:rPr>
          <w:rStyle w:val="C25"/>
          <w:rtl w:val="0"/>
        </w:rPr>
        <w:t>Doba pro vykonání zkoušky</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Brusič skla hranař, 2.8.2026 0:12:00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A7A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21CA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6215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