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A1E9" Type="http://schemas.openxmlformats.org/officeDocument/2006/relationships/officeDocument" Target="/word/document.xml" /><Relationship Id="coreR579A1E9" Type="http://schemas.openxmlformats.org/package/2006/relationships/metadata/core-properties" Target="/docProps/core.xml" /><Relationship Id="customR579A1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provozu velkoobchodu (kód: 66-034-N)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provozu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Předkládání návrhů opatření ke zlepšení finanční situace provozu velkoobchodu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cenových limitů a pravidel pro stanovování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platebních podmínek ze strany odběratelů a dodržování obchodních podmínek ze strany podporovaných dodavatelů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30.10.2026 13:36:53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analýza provozu velkoobchodu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sestaví nákladové křivky za jednotlivé období na základě dostupných dat - například nákladová křivka spotřeby energií, nákladů na autodopravu, mzdové náklady a stanoví predikci možného vývoje v budoucnu.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vyhodnotí hospodářský výsledek za jednotlivá čtvrtletí a za rok ve srovnání skutečnost/plán.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uchazeč vypočítá produktivitu práce provozu velkoobchodu v jednotlivých měsících a za rok.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vytvoří vývojovou křivku tří kategorií produktů.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sestaví tabulku sestupnosti položek u deseti vybraných položek majetku podle jejich náročnosti na náklady.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g) a h) uchazeč navrhne jednu novou investici a vypočítá její návratnost, sestaví do tabulky přehled nákladovosti u tří zařízení a porovná s již navrženou investicí.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uchazeč sestaví do tabulky databázi vozidel, navrhne zlepšení logistiky dopravy a optimální strukturu vozového parku.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Předkládání návrhů opatření ke zlepšení finanční situace provozu velkoobchodu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uchazeč vyhodnotí hospodářský výsledek firmy, dodavatelsko-odběratelské vztahy, vývoj trhu a opotřebení majetku, cash-flow a stanoví možné způsoby investování v dalším období včetně přínosů pro hospodaření provozu.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c) a d) uchazeč navrhne dvě hodnoticí kritéria pro výběr dodavatele, postup pro výběrové řízení a navrhne obměnu jednoho dodavatele včetně zhodnocení ekonomických přínosů provoz velkoobchodu.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sestaví tabulku 40 druhů zboží a navrhne optimalizaci sortimentu dle Paretova pravidla.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cenových limitů a pravidel pro stanovování cen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vypočte prodejní cenu u pěti výrobků/zboží.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vypočte průměrnou marži provozu velkoobchodu za rok s ohledem na výsledovku a stanoví průměrnou marži na další rok.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platebních podmínek ze strany odběratelů a dodržování obchodních podmínek ze strany podporovaných dodavatelů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zpracuje tabulku splatností faktur od pěti dodavatelů a pěti odběratelů a vyhodnotí jejich vliv na likviditu firmy.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zpracuje tabulku jednotlivých poplatků.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zpracuje tabulku dodavatelů, zhodnotí je dle nejprodávanější komodity a navrhne jejich optimalizaci při minimálním dopadu na vlastní odbyt.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e), f) a g) uchazeč sestaví srovnávací tabulku dle odběratelů, výše odběrů, způsobu úhrady, výše poskytnutých slev a bonusů a zhodnotí celkový prodej dle jednotlivých odběratelů.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30.10.2026 13:36:53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30.10.2026 13:36:53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