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328086" Type="http://schemas.openxmlformats.org/officeDocument/2006/relationships/officeDocument" Target="/word/document.xml" /><Relationship Id="coreR1C328086" Type="http://schemas.openxmlformats.org/package/2006/relationships/metadata/core-properties" Target="/docProps/core.xml" /><Relationship Id="customR1C32808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Analytik/analytička provozu velkoobchodu (kód: 66-034-N)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Finanční analýza provozu velkoobchodu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Předkládání návrhů opatření ke zlepšení finanční situace provozu velkoobchodu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cenových limitů a pravidel pro stanovování cen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Kontrola dodržování platebních podmínek ze strany odběratelů a dodržování obchodních podmínek ze strany podporovaných dodavatelů</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5</w:t>
      </w:r>
    </w:p>
    <w:p>
      <w:pPr>
        <w:pStyle w:val="P7"/>
        <w:framePr w:w="8788" w:h="340" w:hRule="exact" w:wrap="none" w:vAnchor="page" w:hAnchor="margin" w:x="28" w:y="7582"/>
        <w:rPr>
          <w:rStyle w:val="C8"/>
          <w:rtl w:val="0"/>
        </w:rPr>
      </w:pPr>
      <w:r>
        <w:rPr>
          <w:rStyle w:val="C8"/>
          <w:rtl w:val="0"/>
        </w:rPr>
        <w:t>Platnost standardu</w:t>
      </w:r>
    </w:p>
    <w:p>
      <w:pPr>
        <w:pStyle w:val="P20"/>
        <w:framePr w:w="2928" w:h="248" w:hRule="exact" w:wrap="none" w:vAnchor="page" w:hAnchor="margin" w:x="28" w:y="7922"/>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Analytik/analytička provozu velkoobchodu, 1.8.2026 6:42:15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Finanční analýza provozu velkoobchodu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druhy možných nákladů souvisejících s provozem velkoobchodu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Sestavit nákladovou křivku za jednotlivé období a stanovit základní oblasti pro možnou úsporu nákladů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Zhodnotit hospodářský výsledek za zvolené období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Vypočítat produktivitu práce v závislosti na současném počtu zaměstnanců a obratu prodeje za dané období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Vytvořit grafickým znázorněním vývojovou křivku cen komodity (kategorie) výrobku za zvolené období</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Sestavit přehled sestupnosti jednotlivých položek majetku podle jejich náročnosti na náklady</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Navrhnout novou investici na pořízení nového majetku, včetně výpočtu návratnosti investice a přínosu pro provoz velkoobchodu</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Praktické předvedení a ústní ověření</w:t>
      </w:r>
    </w:p>
    <w:p>
      <w:pPr>
        <w:pStyle w:val="P16"/>
        <w:framePr w:w="6710" w:h="607" w:hRule="exact" w:wrap="none" w:vAnchor="page" w:hAnchor="margin" w:x="45" w:y="7545"/>
        <w:rPr>
          <w:rStyle w:val="C3"/>
          <w:rtl w:val="0"/>
        </w:rPr>
      </w:pPr>
    </w:p>
    <w:p>
      <w:pPr>
        <w:pStyle w:val="P17"/>
        <w:framePr w:w="6658" w:h="480" w:hRule="exact" w:wrap="none" w:vAnchor="page" w:hAnchor="margin" w:x="71" w:y="7601"/>
        <w:rPr>
          <w:rStyle w:val="C13"/>
          <w:rtl w:val="0"/>
        </w:rPr>
      </w:pPr>
      <w:r>
        <w:rPr>
          <w:rStyle w:val="C13"/>
          <w:rtl w:val="0"/>
        </w:rPr>
        <w:t>h) Sestavit přehled nákladovosti jednotlivých zařízení a porovnat výši pravidelně vložených nákladů do majetku s alternativou nové investice</w:t>
      </w:r>
    </w:p>
    <w:p>
      <w:pPr>
        <w:pStyle w:val="P30"/>
        <w:framePr w:w="3921" w:h="607" w:hRule="exact" w:wrap="none" w:vAnchor="page" w:hAnchor="margin" w:x="6800" w:y="7545"/>
        <w:rPr>
          <w:rStyle w:val="C3"/>
          <w:rtl w:val="0"/>
        </w:rPr>
      </w:pPr>
    </w:p>
    <w:p>
      <w:pPr>
        <w:pStyle w:val="P31"/>
        <w:framePr w:w="3839" w:h="480" w:hRule="exact" w:wrap="none" w:vAnchor="page" w:hAnchor="margin" w:x="6856" w:y="7601"/>
        <w:rPr>
          <w:rStyle w:val="C22"/>
          <w:rtl w:val="0"/>
        </w:rPr>
      </w:pPr>
      <w:r>
        <w:rPr>
          <w:rStyle w:val="C22"/>
          <w:rtl w:val="0"/>
        </w:rPr>
        <w:t>Praktické předvedení</w:t>
      </w:r>
    </w:p>
    <w:p>
      <w:pPr>
        <w:pStyle w:val="P12"/>
        <w:framePr w:w="6710" w:h="831" w:hRule="exact" w:wrap="none" w:vAnchor="page" w:hAnchor="margin" w:x="45" w:y="8151"/>
        <w:rPr>
          <w:rStyle w:val="C3"/>
          <w:rtl w:val="0"/>
        </w:rPr>
      </w:pPr>
    </w:p>
    <w:p>
      <w:pPr>
        <w:pStyle w:val="P13"/>
        <w:framePr w:w="6658" w:h="704" w:hRule="exact" w:wrap="none" w:vAnchor="page" w:hAnchor="margin" w:x="71" w:y="8207"/>
        <w:rPr>
          <w:rStyle w:val="C11"/>
          <w:rtl w:val="0"/>
        </w:rPr>
      </w:pPr>
      <w:r>
        <w:rPr>
          <w:rStyle w:val="C11"/>
          <w:rtl w:val="0"/>
        </w:rPr>
        <w:t>i) Sestavit databázi vozového parku a způsobu logistiky zboží ke konečnému zákazníkovi a zhodnotit optimální strukturu vozidel s cílem minimalizace nákladů</w:t>
      </w:r>
    </w:p>
    <w:p>
      <w:pPr>
        <w:pStyle w:val="P28"/>
        <w:framePr w:w="3921" w:h="831" w:hRule="exact" w:wrap="none" w:vAnchor="page" w:hAnchor="margin" w:x="6800" w:y="8151"/>
        <w:rPr>
          <w:rStyle w:val="C3"/>
          <w:rtl w:val="0"/>
        </w:rPr>
      </w:pPr>
    </w:p>
    <w:p>
      <w:pPr>
        <w:pStyle w:val="P29"/>
        <w:framePr w:w="3839" w:h="704" w:hRule="exact" w:wrap="none" w:vAnchor="page" w:hAnchor="margin" w:x="6856" w:y="8207"/>
        <w:rPr>
          <w:rStyle w:val="C21"/>
          <w:rtl w:val="0"/>
        </w:rPr>
      </w:pPr>
      <w:r>
        <w:rPr>
          <w:rStyle w:val="C21"/>
          <w:rtl w:val="0"/>
        </w:rPr>
        <w:t>Praktické předvedení a ústní ověření</w:t>
      </w:r>
    </w:p>
    <w:p>
      <w:pPr>
        <w:pStyle w:val="P32"/>
        <w:framePr w:w="10710" w:h="248" w:hRule="exact" w:wrap="none" w:vAnchor="page" w:hAnchor="margin" w:x="28" w:y="9096"/>
        <w:rPr>
          <w:rStyle w:val="C23"/>
          <w:rtl w:val="0"/>
        </w:rPr>
      </w:pPr>
      <w:r>
        <w:rPr>
          <w:rStyle w:val="C23"/>
          <w:rtl w:val="0"/>
        </w:rPr>
        <w:t>Je třeba splnit všechna kritéria.</w:t>
      </w:r>
    </w:p>
    <w:p>
      <w:pPr>
        <w:pStyle w:val="P23"/>
        <w:framePr w:w="10710" w:h="340" w:hRule="exact" w:wrap="none" w:vAnchor="page" w:hAnchor="margin" w:x="28" w:y="9532"/>
        <w:rPr>
          <w:rStyle w:val="C18"/>
          <w:rtl w:val="0"/>
        </w:rPr>
      </w:pPr>
      <w:r>
        <w:rPr>
          <w:rStyle w:val="C18"/>
          <w:rtl w:val="0"/>
        </w:rPr>
        <w:t>Předkládání návrhů opatření ke zlepšení finanční situace provozu velkoobchodu</w:t>
      </w:r>
    </w:p>
    <w:p>
      <w:pPr>
        <w:pStyle w:val="P24"/>
        <w:framePr w:w="6713" w:h="376" w:hRule="exact" w:wrap="none" w:vAnchor="page" w:hAnchor="margin" w:x="45" w:y="9971"/>
        <w:rPr>
          <w:rStyle w:val="C3"/>
          <w:rtl w:val="0"/>
        </w:rPr>
      </w:pPr>
    </w:p>
    <w:p>
      <w:pPr>
        <w:pStyle w:val="P25"/>
        <w:framePr w:w="6661" w:h="249" w:hRule="exact" w:wrap="none" w:vAnchor="page" w:hAnchor="margin" w:x="71" w:y="10042"/>
        <w:rPr>
          <w:rStyle w:val="C19"/>
          <w:rtl w:val="0"/>
        </w:rPr>
      </w:pPr>
      <w:r>
        <w:rPr>
          <w:rStyle w:val="C19"/>
          <w:rtl w:val="0"/>
        </w:rPr>
        <w:t>Kritéria hodnocení</w:t>
      </w:r>
    </w:p>
    <w:p>
      <w:pPr>
        <w:pStyle w:val="P26"/>
        <w:framePr w:w="3918" w:h="376" w:hRule="exact" w:wrap="none" w:vAnchor="page" w:hAnchor="margin" w:x="6803" w:y="9971"/>
        <w:rPr>
          <w:rStyle w:val="C3"/>
          <w:rtl w:val="0"/>
        </w:rPr>
      </w:pPr>
    </w:p>
    <w:p>
      <w:pPr>
        <w:pStyle w:val="P27"/>
        <w:framePr w:w="3836" w:h="249" w:hRule="exact" w:wrap="none" w:vAnchor="page" w:hAnchor="margin" w:x="6859" w:y="10042"/>
        <w:rPr>
          <w:rStyle w:val="C20"/>
          <w:rtl w:val="0"/>
        </w:rPr>
      </w:pPr>
      <w:r>
        <w:rPr>
          <w:rStyle w:val="C20"/>
          <w:rtl w:val="0"/>
        </w:rPr>
        <w:t>Způsoby ověření</w:t>
      </w:r>
    </w:p>
    <w:p>
      <w:pPr>
        <w:pStyle w:val="P12"/>
        <w:framePr w:w="6710" w:h="607" w:hRule="exact" w:wrap="none" w:vAnchor="page" w:hAnchor="margin" w:x="45" w:y="10347"/>
        <w:rPr>
          <w:rStyle w:val="C3"/>
          <w:rtl w:val="0"/>
        </w:rPr>
      </w:pPr>
    </w:p>
    <w:p>
      <w:pPr>
        <w:pStyle w:val="P13"/>
        <w:framePr w:w="6658" w:h="480" w:hRule="exact" w:wrap="none" w:vAnchor="page" w:hAnchor="margin" w:x="71" w:y="10403"/>
        <w:rPr>
          <w:rStyle w:val="C11"/>
          <w:rtl w:val="0"/>
        </w:rPr>
      </w:pPr>
      <w:r>
        <w:rPr>
          <w:rStyle w:val="C11"/>
          <w:rtl w:val="0"/>
        </w:rPr>
        <w:t>a) Stanovit možné alternativy a způsoby investování a definovat základní přínosy zvolených možností</w:t>
      </w:r>
    </w:p>
    <w:p>
      <w:pPr>
        <w:pStyle w:val="P28"/>
        <w:framePr w:w="3921" w:h="607" w:hRule="exact" w:wrap="none" w:vAnchor="page" w:hAnchor="margin" w:x="6800" w:y="10347"/>
        <w:rPr>
          <w:rStyle w:val="C3"/>
          <w:rtl w:val="0"/>
        </w:rPr>
      </w:pPr>
    </w:p>
    <w:p>
      <w:pPr>
        <w:pStyle w:val="P29"/>
        <w:framePr w:w="3839" w:h="480" w:hRule="exact" w:wrap="none" w:vAnchor="page" w:hAnchor="margin" w:x="6856" w:y="10403"/>
        <w:rPr>
          <w:rStyle w:val="C21"/>
          <w:rtl w:val="0"/>
        </w:rPr>
      </w:pPr>
      <w:r>
        <w:rPr>
          <w:rStyle w:val="C21"/>
          <w:rtl w:val="0"/>
        </w:rPr>
        <w:t>Praktické předvedení</w:t>
      </w:r>
    </w:p>
    <w:p>
      <w:pPr>
        <w:pStyle w:val="P16"/>
        <w:framePr w:w="6710" w:h="376" w:hRule="exact" w:wrap="none" w:vAnchor="page" w:hAnchor="margin" w:x="45" w:y="10954"/>
        <w:rPr>
          <w:rStyle w:val="C3"/>
          <w:rtl w:val="0"/>
        </w:rPr>
      </w:pPr>
    </w:p>
    <w:p>
      <w:pPr>
        <w:pStyle w:val="P17"/>
        <w:framePr w:w="6658" w:h="249" w:hRule="exact" w:wrap="none" w:vAnchor="page" w:hAnchor="margin" w:x="71" w:y="11010"/>
        <w:rPr>
          <w:rStyle w:val="C13"/>
          <w:rtl w:val="0"/>
        </w:rPr>
      </w:pPr>
      <w:r>
        <w:rPr>
          <w:rStyle w:val="C13"/>
          <w:rtl w:val="0"/>
        </w:rPr>
        <w:t>b) Stanovit základní hodnoticí kritéria výběru dodavatele zboží či služeb</w:t>
      </w:r>
    </w:p>
    <w:p>
      <w:pPr>
        <w:pStyle w:val="P30"/>
        <w:framePr w:w="3921" w:h="376" w:hRule="exact" w:wrap="none" w:vAnchor="page" w:hAnchor="margin" w:x="6800" w:y="10954"/>
        <w:rPr>
          <w:rStyle w:val="C3"/>
          <w:rtl w:val="0"/>
        </w:rPr>
      </w:pPr>
    </w:p>
    <w:p>
      <w:pPr>
        <w:pStyle w:val="P31"/>
        <w:framePr w:w="3839" w:h="249" w:hRule="exact" w:wrap="none" w:vAnchor="page" w:hAnchor="margin" w:x="6856" w:y="11010"/>
        <w:rPr>
          <w:rStyle w:val="C22"/>
          <w:rtl w:val="0"/>
        </w:rPr>
      </w:pPr>
      <w:r>
        <w:rPr>
          <w:rStyle w:val="C22"/>
          <w:rtl w:val="0"/>
        </w:rPr>
        <w:t>Praktické předvedení</w:t>
      </w:r>
    </w:p>
    <w:p>
      <w:pPr>
        <w:pStyle w:val="P12"/>
        <w:framePr w:w="6710" w:h="607" w:hRule="exact" w:wrap="none" w:vAnchor="page" w:hAnchor="margin" w:x="45" w:y="11330"/>
        <w:rPr>
          <w:rStyle w:val="C3"/>
          <w:rtl w:val="0"/>
        </w:rPr>
      </w:pPr>
    </w:p>
    <w:p>
      <w:pPr>
        <w:pStyle w:val="P13"/>
        <w:framePr w:w="6658" w:h="480" w:hRule="exact" w:wrap="none" w:vAnchor="page" w:hAnchor="margin" w:x="71" w:y="11386"/>
        <w:rPr>
          <w:rStyle w:val="C11"/>
          <w:rtl w:val="0"/>
        </w:rPr>
      </w:pPr>
      <w:r>
        <w:rPr>
          <w:rStyle w:val="C11"/>
          <w:rtl w:val="0"/>
        </w:rPr>
        <w:t>c) Stanovit postupy optimálního výběrového řízení na dodavatele zboží či služeb</w:t>
      </w:r>
    </w:p>
    <w:p>
      <w:pPr>
        <w:pStyle w:val="P28"/>
        <w:framePr w:w="3921" w:h="607" w:hRule="exact" w:wrap="none" w:vAnchor="page" w:hAnchor="margin" w:x="6800" w:y="11330"/>
        <w:rPr>
          <w:rStyle w:val="C3"/>
          <w:rtl w:val="0"/>
        </w:rPr>
      </w:pPr>
    </w:p>
    <w:p>
      <w:pPr>
        <w:pStyle w:val="P29"/>
        <w:framePr w:w="3839" w:h="480" w:hRule="exact" w:wrap="none" w:vAnchor="page" w:hAnchor="margin" w:x="6856" w:y="11386"/>
        <w:rPr>
          <w:rStyle w:val="C21"/>
          <w:rtl w:val="0"/>
        </w:rPr>
      </w:pPr>
      <w:r>
        <w:rPr>
          <w:rStyle w:val="C21"/>
          <w:rtl w:val="0"/>
        </w:rPr>
        <w:t>Praktické předvedení</w:t>
      </w:r>
    </w:p>
    <w:p>
      <w:pPr>
        <w:pStyle w:val="P16"/>
        <w:framePr w:w="6710" w:h="831" w:hRule="exact" w:wrap="none" w:vAnchor="page" w:hAnchor="margin" w:x="45" w:y="11937"/>
        <w:rPr>
          <w:rStyle w:val="C3"/>
          <w:rtl w:val="0"/>
        </w:rPr>
      </w:pPr>
    </w:p>
    <w:p>
      <w:pPr>
        <w:pStyle w:val="P17"/>
        <w:framePr w:w="6658" w:h="704" w:hRule="exact" w:wrap="none" w:vAnchor="page" w:hAnchor="margin" w:x="71" w:y="11993"/>
        <w:rPr>
          <w:rStyle w:val="C13"/>
          <w:rtl w:val="0"/>
        </w:rPr>
      </w:pPr>
      <w:r>
        <w:rPr>
          <w:rStyle w:val="C13"/>
          <w:rtl w:val="0"/>
        </w:rPr>
        <w:t>d) Sestavit návrh na obměnu vybraného dodavatele zboží čí služeb a navržení nového dodavatele, včetně zhodnocení jednotlivých výhod pro firmu s cílem snížit náklady</w:t>
      </w:r>
    </w:p>
    <w:p>
      <w:pPr>
        <w:pStyle w:val="P30"/>
        <w:framePr w:w="3921" w:h="831" w:hRule="exact" w:wrap="none" w:vAnchor="page" w:hAnchor="margin" w:x="6800" w:y="11937"/>
        <w:rPr>
          <w:rStyle w:val="C3"/>
          <w:rtl w:val="0"/>
        </w:rPr>
      </w:pPr>
    </w:p>
    <w:p>
      <w:pPr>
        <w:pStyle w:val="P31"/>
        <w:framePr w:w="3839" w:h="704" w:hRule="exact" w:wrap="none" w:vAnchor="page" w:hAnchor="margin" w:x="6856" w:y="11993"/>
        <w:rPr>
          <w:rStyle w:val="C22"/>
          <w:rtl w:val="0"/>
        </w:rPr>
      </w:pPr>
      <w:r>
        <w:rPr>
          <w:rStyle w:val="C22"/>
          <w:rtl w:val="0"/>
        </w:rPr>
        <w:t>Praktické předvedení a ústní ověření</w:t>
      </w:r>
    </w:p>
    <w:p>
      <w:pPr>
        <w:pStyle w:val="P12"/>
        <w:framePr w:w="6710" w:h="831" w:hRule="exact" w:wrap="none" w:vAnchor="page" w:hAnchor="margin" w:x="45" w:y="12768"/>
        <w:rPr>
          <w:rStyle w:val="C3"/>
          <w:rtl w:val="0"/>
        </w:rPr>
      </w:pPr>
    </w:p>
    <w:p>
      <w:pPr>
        <w:pStyle w:val="P13"/>
        <w:framePr w:w="6658" w:h="704" w:hRule="exact" w:wrap="none" w:vAnchor="page" w:hAnchor="margin" w:x="71" w:y="12824"/>
        <w:rPr>
          <w:rStyle w:val="C11"/>
          <w:rtl w:val="0"/>
        </w:rPr>
      </w:pPr>
      <w:r>
        <w:rPr>
          <w:rStyle w:val="C11"/>
          <w:rtl w:val="0"/>
        </w:rPr>
        <w:t>e) Stanovit na základě Paretova pravidla poměr obratu zboží v poměru 80/20 a stanovit návrh optimalizace skladovaného zboží pro zvýšení celkových tržeb</w:t>
      </w:r>
    </w:p>
    <w:p>
      <w:pPr>
        <w:pStyle w:val="P28"/>
        <w:framePr w:w="3921" w:h="831" w:hRule="exact" w:wrap="none" w:vAnchor="page" w:hAnchor="margin" w:x="6800" w:y="12768"/>
        <w:rPr>
          <w:rStyle w:val="C3"/>
          <w:rtl w:val="0"/>
        </w:rPr>
      </w:pPr>
    </w:p>
    <w:p>
      <w:pPr>
        <w:pStyle w:val="P29"/>
        <w:framePr w:w="3839" w:h="704" w:hRule="exact" w:wrap="none" w:vAnchor="page" w:hAnchor="margin" w:x="6856" w:y="12824"/>
        <w:rPr>
          <w:rStyle w:val="C21"/>
          <w:rtl w:val="0"/>
        </w:rPr>
      </w:pPr>
      <w:r>
        <w:rPr>
          <w:rStyle w:val="C21"/>
          <w:rtl w:val="0"/>
        </w:rPr>
        <w:t>Praktické předvedení</w:t>
      </w:r>
    </w:p>
    <w:p>
      <w:pPr>
        <w:pStyle w:val="P32"/>
        <w:framePr w:w="10710" w:h="248" w:hRule="exact" w:wrap="none" w:vAnchor="page" w:hAnchor="margin" w:x="28" w:y="137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Analytik/analytička provozu velkoobchodu, 1.8.2026 6:42:15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cenových limitů a pravidel pro stanovování cen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pojem obchodní marže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hlavní cíl optimální cenové politiky firmy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výpočet prodejní ceny zboží z velkoobchodu vůči odběrateli za poskytnutí nákupní ceny od dodavatele, tabulky marží a výše DPH</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Stanovit průměrnou marži velkoobchodu z dostupných dat</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547" w:hRule="exact" w:wrap="none" w:vAnchor="page" w:hAnchor="margin" w:x="28" w:y="5254"/>
        <w:rPr>
          <w:rStyle w:val="C18"/>
          <w:rtl w:val="0"/>
        </w:rPr>
      </w:pPr>
      <w:r>
        <w:rPr>
          <w:rStyle w:val="C18"/>
          <w:rtl w:val="0"/>
        </w:rPr>
        <w:t>Kontrola dodržování platebních podmínek ze strany odběratelů a dodržování obchodních podmínek ze strany podporovaných dodavatelů</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607" w:hRule="exact" w:wrap="none" w:vAnchor="page" w:hAnchor="margin" w:x="45" w:y="6277"/>
        <w:rPr>
          <w:rStyle w:val="C3"/>
          <w:rtl w:val="0"/>
        </w:rPr>
      </w:pPr>
    </w:p>
    <w:p>
      <w:pPr>
        <w:pStyle w:val="P13"/>
        <w:framePr w:w="6658" w:h="480" w:hRule="exact" w:wrap="none" w:vAnchor="page" w:hAnchor="margin" w:x="71" w:y="6333"/>
        <w:rPr>
          <w:rStyle w:val="C11"/>
          <w:rtl w:val="0"/>
        </w:rPr>
      </w:pPr>
      <w:r>
        <w:rPr>
          <w:rStyle w:val="C11"/>
          <w:rtl w:val="0"/>
        </w:rPr>
        <w:t>a) Vysvětlit výhody plateb bankovním převodem a plateb v hotovosti pro dodavatele a odběratele</w:t>
      </w:r>
    </w:p>
    <w:p>
      <w:pPr>
        <w:pStyle w:val="P28"/>
        <w:framePr w:w="3921" w:h="607" w:hRule="exact" w:wrap="none" w:vAnchor="page" w:hAnchor="margin" w:x="6800" w:y="6277"/>
        <w:rPr>
          <w:rStyle w:val="C3"/>
          <w:rtl w:val="0"/>
        </w:rPr>
      </w:pPr>
    </w:p>
    <w:p>
      <w:pPr>
        <w:pStyle w:val="P29"/>
        <w:framePr w:w="3839" w:h="480" w:hRule="exact" w:wrap="none" w:vAnchor="page" w:hAnchor="margin" w:x="6856" w:y="6333"/>
        <w:rPr>
          <w:rStyle w:val="C21"/>
          <w:rtl w:val="0"/>
        </w:rPr>
      </w:pPr>
      <w:r>
        <w:rPr>
          <w:rStyle w:val="C21"/>
          <w:rtl w:val="0"/>
        </w:rPr>
        <w:t>Ústní ověření</w:t>
      </w:r>
    </w:p>
    <w:p>
      <w:pPr>
        <w:pStyle w:val="P16"/>
        <w:framePr w:w="6710" w:h="607" w:hRule="exact" w:wrap="none" w:vAnchor="page" w:hAnchor="margin" w:x="45" w:y="6884"/>
        <w:rPr>
          <w:rStyle w:val="C3"/>
          <w:rtl w:val="0"/>
        </w:rPr>
      </w:pPr>
    </w:p>
    <w:p>
      <w:pPr>
        <w:pStyle w:val="P17"/>
        <w:framePr w:w="6658" w:h="480" w:hRule="exact" w:wrap="none" w:vAnchor="page" w:hAnchor="margin" w:x="71" w:y="6940"/>
        <w:rPr>
          <w:rStyle w:val="C13"/>
          <w:rtl w:val="0"/>
        </w:rPr>
      </w:pPr>
      <w:r>
        <w:rPr>
          <w:rStyle w:val="C13"/>
          <w:rtl w:val="0"/>
        </w:rPr>
        <w:t>b) Zhodnotit dobu splatnosti dodávek (faktur) ze strany velkoobchodu pro zajištění jeho likvidity</w:t>
      </w:r>
    </w:p>
    <w:p>
      <w:pPr>
        <w:pStyle w:val="P30"/>
        <w:framePr w:w="3921" w:h="607" w:hRule="exact" w:wrap="none" w:vAnchor="page" w:hAnchor="margin" w:x="6800" w:y="6884"/>
        <w:rPr>
          <w:rStyle w:val="C3"/>
          <w:rtl w:val="0"/>
        </w:rPr>
      </w:pPr>
    </w:p>
    <w:p>
      <w:pPr>
        <w:pStyle w:val="P31"/>
        <w:framePr w:w="3839" w:h="480" w:hRule="exact" w:wrap="none" w:vAnchor="page" w:hAnchor="margin" w:x="6856" w:y="6940"/>
        <w:rPr>
          <w:rStyle w:val="C22"/>
          <w:rtl w:val="0"/>
        </w:rPr>
      </w:pPr>
      <w:r>
        <w:rPr>
          <w:rStyle w:val="C22"/>
          <w:rtl w:val="0"/>
        </w:rPr>
        <w:t>Praktické předvedení</w:t>
      </w:r>
    </w:p>
    <w:p>
      <w:pPr>
        <w:pStyle w:val="P12"/>
        <w:framePr w:w="6710" w:h="607" w:hRule="exact" w:wrap="none" w:vAnchor="page" w:hAnchor="margin" w:x="45" w:y="7491"/>
        <w:rPr>
          <w:rStyle w:val="C3"/>
          <w:rtl w:val="0"/>
        </w:rPr>
      </w:pPr>
    </w:p>
    <w:p>
      <w:pPr>
        <w:pStyle w:val="P13"/>
        <w:framePr w:w="6658" w:h="480" w:hRule="exact" w:wrap="none" w:vAnchor="page" w:hAnchor="margin" w:x="71" w:y="7547"/>
        <w:rPr>
          <w:rStyle w:val="C11"/>
          <w:rtl w:val="0"/>
        </w:rPr>
      </w:pPr>
      <w:r>
        <w:rPr>
          <w:rStyle w:val="C11"/>
          <w:rtl w:val="0"/>
        </w:rPr>
        <w:t>c) Vytvořit základní přehled poplatků ze strany bankovních institucí při zadávání a přijímání plateb na účet</w:t>
      </w:r>
    </w:p>
    <w:p>
      <w:pPr>
        <w:pStyle w:val="P28"/>
        <w:framePr w:w="3921" w:h="607" w:hRule="exact" w:wrap="none" w:vAnchor="page" w:hAnchor="margin" w:x="6800" w:y="7491"/>
        <w:rPr>
          <w:rStyle w:val="C3"/>
          <w:rtl w:val="0"/>
        </w:rPr>
      </w:pPr>
    </w:p>
    <w:p>
      <w:pPr>
        <w:pStyle w:val="P29"/>
        <w:framePr w:w="3839" w:h="480" w:hRule="exact" w:wrap="none" w:vAnchor="page" w:hAnchor="margin" w:x="6856" w:y="7547"/>
        <w:rPr>
          <w:rStyle w:val="C21"/>
          <w:rtl w:val="0"/>
        </w:rPr>
      </w:pPr>
      <w:r>
        <w:rPr>
          <w:rStyle w:val="C21"/>
          <w:rtl w:val="0"/>
        </w:rPr>
        <w:t>Praktické předvedení</w:t>
      </w:r>
    </w:p>
    <w:p>
      <w:pPr>
        <w:pStyle w:val="P16"/>
        <w:framePr w:w="6710" w:h="831" w:hRule="exact" w:wrap="none" w:vAnchor="page" w:hAnchor="margin" w:x="45" w:y="8098"/>
        <w:rPr>
          <w:rStyle w:val="C3"/>
          <w:rtl w:val="0"/>
        </w:rPr>
      </w:pPr>
    </w:p>
    <w:p>
      <w:pPr>
        <w:pStyle w:val="P17"/>
        <w:framePr w:w="6658" w:h="704" w:hRule="exact" w:wrap="none" w:vAnchor="page" w:hAnchor="margin" w:x="71" w:y="8154"/>
        <w:rPr>
          <w:rStyle w:val="C13"/>
          <w:rtl w:val="0"/>
        </w:rPr>
      </w:pPr>
      <w:r>
        <w:rPr>
          <w:rStyle w:val="C13"/>
          <w:rtl w:val="0"/>
        </w:rPr>
        <w:t>d) Zhodnotit soupis podporovaných dodavatelů podle zvolené komodity na základě výše odběrů za dané období a navrhnout optimalizaci databáze dodavatelů</w:t>
      </w:r>
    </w:p>
    <w:p>
      <w:pPr>
        <w:pStyle w:val="P30"/>
        <w:framePr w:w="3921" w:h="831" w:hRule="exact" w:wrap="none" w:vAnchor="page" w:hAnchor="margin" w:x="6800" w:y="8098"/>
        <w:rPr>
          <w:rStyle w:val="C3"/>
          <w:rtl w:val="0"/>
        </w:rPr>
      </w:pPr>
    </w:p>
    <w:p>
      <w:pPr>
        <w:pStyle w:val="P31"/>
        <w:framePr w:w="3839" w:h="704" w:hRule="exact" w:wrap="none" w:vAnchor="page" w:hAnchor="margin" w:x="6856" w:y="8154"/>
        <w:rPr>
          <w:rStyle w:val="C22"/>
          <w:rtl w:val="0"/>
        </w:rPr>
      </w:pPr>
      <w:r>
        <w:rPr>
          <w:rStyle w:val="C22"/>
          <w:rtl w:val="0"/>
        </w:rPr>
        <w:t>Praktické předvedení</w:t>
      </w:r>
    </w:p>
    <w:p>
      <w:pPr>
        <w:pStyle w:val="P12"/>
        <w:framePr w:w="6710" w:h="607" w:hRule="exact" w:wrap="none" w:vAnchor="page" w:hAnchor="margin" w:x="45" w:y="8929"/>
        <w:rPr>
          <w:rStyle w:val="C3"/>
          <w:rtl w:val="0"/>
        </w:rPr>
      </w:pPr>
    </w:p>
    <w:p>
      <w:pPr>
        <w:pStyle w:val="P13"/>
        <w:framePr w:w="6658" w:h="480" w:hRule="exact" w:wrap="none" w:vAnchor="page" w:hAnchor="margin" w:x="71" w:y="8985"/>
        <w:rPr>
          <w:rStyle w:val="C11"/>
          <w:rtl w:val="0"/>
        </w:rPr>
      </w:pPr>
      <w:r>
        <w:rPr>
          <w:rStyle w:val="C11"/>
          <w:rtl w:val="0"/>
        </w:rPr>
        <w:t>e) Vyčíslit výši bonusů na dané odběratele podle výše obratů za kvartální období a zjistit výši slev při platbě v hotovosti ze strany odběratelů</w:t>
      </w:r>
    </w:p>
    <w:p>
      <w:pPr>
        <w:pStyle w:val="P28"/>
        <w:framePr w:w="3921" w:h="607" w:hRule="exact" w:wrap="none" w:vAnchor="page" w:hAnchor="margin" w:x="6800" w:y="8929"/>
        <w:rPr>
          <w:rStyle w:val="C3"/>
          <w:rtl w:val="0"/>
        </w:rPr>
      </w:pPr>
    </w:p>
    <w:p>
      <w:pPr>
        <w:pStyle w:val="P29"/>
        <w:framePr w:w="3839" w:h="480" w:hRule="exact" w:wrap="none" w:vAnchor="page" w:hAnchor="margin" w:x="6856" w:y="8985"/>
        <w:rPr>
          <w:rStyle w:val="C21"/>
          <w:rtl w:val="0"/>
        </w:rPr>
      </w:pPr>
      <w:r>
        <w:rPr>
          <w:rStyle w:val="C21"/>
          <w:rtl w:val="0"/>
        </w:rPr>
        <w:t>Praktické předvedení</w:t>
      </w:r>
    </w:p>
    <w:p>
      <w:pPr>
        <w:pStyle w:val="P16"/>
        <w:framePr w:w="6710" w:h="607" w:hRule="exact" w:wrap="none" w:vAnchor="page" w:hAnchor="margin" w:x="45" w:y="9536"/>
        <w:rPr>
          <w:rStyle w:val="C3"/>
          <w:rtl w:val="0"/>
        </w:rPr>
      </w:pPr>
    </w:p>
    <w:p>
      <w:pPr>
        <w:pStyle w:val="P17"/>
        <w:framePr w:w="6658" w:h="480" w:hRule="exact" w:wrap="none" w:vAnchor="page" w:hAnchor="margin" w:x="71" w:y="9592"/>
        <w:rPr>
          <w:rStyle w:val="C13"/>
          <w:rtl w:val="0"/>
        </w:rPr>
      </w:pPr>
      <w:r>
        <w:rPr>
          <w:rStyle w:val="C13"/>
          <w:rtl w:val="0"/>
        </w:rPr>
        <w:t>f) Sestavit stručnou databázi odběratelů podle výše odběrů, způsobu úhrady za zboží a podle výše stanovených zpětných bonusů</w:t>
      </w:r>
    </w:p>
    <w:p>
      <w:pPr>
        <w:pStyle w:val="P30"/>
        <w:framePr w:w="3921" w:h="607" w:hRule="exact" w:wrap="none" w:vAnchor="page" w:hAnchor="margin" w:x="6800" w:y="9536"/>
        <w:rPr>
          <w:rStyle w:val="C3"/>
          <w:rtl w:val="0"/>
        </w:rPr>
      </w:pPr>
    </w:p>
    <w:p>
      <w:pPr>
        <w:pStyle w:val="P31"/>
        <w:framePr w:w="3839" w:h="480" w:hRule="exact" w:wrap="none" w:vAnchor="page" w:hAnchor="margin" w:x="6856" w:y="9592"/>
        <w:rPr>
          <w:rStyle w:val="C22"/>
          <w:rtl w:val="0"/>
        </w:rPr>
      </w:pPr>
      <w:r>
        <w:rPr>
          <w:rStyle w:val="C22"/>
          <w:rtl w:val="0"/>
        </w:rPr>
        <w:t>Praktické předvedení</w:t>
      </w:r>
    </w:p>
    <w:p>
      <w:pPr>
        <w:pStyle w:val="P12"/>
        <w:framePr w:w="6710" w:h="376" w:hRule="exact" w:wrap="none" w:vAnchor="page" w:hAnchor="margin" w:x="45" w:y="10142"/>
        <w:rPr>
          <w:rStyle w:val="C3"/>
          <w:rtl w:val="0"/>
        </w:rPr>
      </w:pPr>
    </w:p>
    <w:p>
      <w:pPr>
        <w:pStyle w:val="P13"/>
        <w:framePr w:w="6658" w:h="249" w:hRule="exact" w:wrap="none" w:vAnchor="page" w:hAnchor="margin" w:x="71" w:y="10198"/>
        <w:rPr>
          <w:rStyle w:val="C11"/>
          <w:rtl w:val="0"/>
        </w:rPr>
      </w:pPr>
      <w:r>
        <w:rPr>
          <w:rStyle w:val="C11"/>
          <w:rtl w:val="0"/>
        </w:rPr>
        <w:t>g) Zhodnotit prodej podle jednotlivých zákazníků</w:t>
      </w:r>
    </w:p>
    <w:p>
      <w:pPr>
        <w:pStyle w:val="P28"/>
        <w:framePr w:w="3921" w:h="376" w:hRule="exact" w:wrap="none" w:vAnchor="page" w:hAnchor="margin" w:x="6800" w:y="10142"/>
        <w:rPr>
          <w:rStyle w:val="C3"/>
          <w:rtl w:val="0"/>
        </w:rPr>
      </w:pPr>
    </w:p>
    <w:p>
      <w:pPr>
        <w:pStyle w:val="P29"/>
        <w:framePr w:w="3839" w:h="249" w:hRule="exact" w:wrap="none" w:vAnchor="page" w:hAnchor="margin" w:x="6856" w:y="10198"/>
        <w:rPr>
          <w:rStyle w:val="C21"/>
          <w:rtl w:val="0"/>
        </w:rPr>
      </w:pPr>
      <w:r>
        <w:rPr>
          <w:rStyle w:val="C21"/>
          <w:rtl w:val="0"/>
        </w:rPr>
        <w:t>Praktické předvedení</w:t>
      </w:r>
    </w:p>
    <w:p>
      <w:pPr>
        <w:pStyle w:val="P32"/>
        <w:framePr w:w="10710" w:h="248" w:hRule="exact" w:wrap="none" w:vAnchor="page" w:hAnchor="margin" w:x="28" w:y="106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Analytik/analytička provozu velkoobchodu, 1.8.2026 6:42:15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Finanční analýza provozu velkoobchodu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uchazeč sestaví nákladové křivky za jednotlivé období na základě dostupných dat - například nákladová křivka spotřeby energií, nákladů na autodopravu, mzdové náklady a stanoví predikci možného vývoje v budoucnu.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c) uchazeč vyhodnotí hospodářský výsledek za jednotlivá čtvrtletí a za rok ve srovnání skutečnost/plán.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uchazeč vypočítá produktivitu práce provozu velkoobchodu v jednotlivých měsících a za rok.</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e) uchazeč vytvoří vývojovou křivku tří kategorií produktů.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f) uchazeč sestaví tabulku sestupnosti položek u deseti vybraných položek majetku podle jejich náročnosti na náklady.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g) a h) uchazeč navrhne jednu novou investici a vypočítá její návratnost, sestaví do tabulky přehled nákladovosti u tří zařízení a porovná s již navrženou investicí.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i) uchazeč sestaví do tabulky databázi vozidel, navrhne zlepšení logistiky dopravy a optimální strukturu vozového parku.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Předkládání návrhů opatření ke zlepšení finanční situace provozu velkoobchodu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uchazeč vyhodnotí hospodářský výsledek firmy, dodavatelsko-odběratelské vztahy, vývoj trhu a opotřebení majetku, cash-flow a stanoví možné způsoby investování v dalším období včetně přínosů pro hospodaření provozu.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c) a d) uchazeč navrhne dvě hodnoticí kritéria pro výběr dodavatele, postup pro výběrové řízení a navrhne obměnu jednoho dodavatele včetně zhodnocení ekonomických přínosů provoz velkoobchodu.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e) uchazeč sestaví tabulku 40 druhů zboží a navrhne optimalizaci sortimentu dle Paretova pravidla.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Kontrola dodržování cenových limitů a pravidel pro stanovování cen</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uchazeč vypočte prodejní cenu u pěti výrobků/zboží.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d) uchazeč vypočte průměrnou marži provozu velkoobchodu za rok s ohledem na výsledovku a stanoví průměrnou marži na další rok.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Kontrola dodržování platebních podmínek ze strany odběratelů a dodržování obchodních podmínek ze strany podporovaných dodavatelů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uchazeč zpracuje tabulku splatností faktur od pěti dodavatelů a pěti odběratelů a vyhodnotí jejich vliv na likviditu firmy.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c) uchazeč zpracuje tabulku jednotlivých poplatků.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d) uchazeč zpracuje tabulku dodavatelů, zhodnotí je dle nejprodávanější komodity a navrhne jejich optimalizaci při minimálním dopadu na vlastní odbyt.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e), f) a g) uchazeč sestaví srovnávací tabulku dle odběratelů, výše odběrů, způsobu úhrady, výše poskytnutých slev a bonusů a zhodnotí celkový prodej dle jednotlivých odběratelů. </w:t>
      </w:r>
    </w:p>
    <w:p>
      <w:pPr>
        <w:pStyle w:val="P21"/>
        <w:framePr w:w="7654" w:h="331" w:hRule="exact" w:wrap="none" w:vAnchor="page" w:hAnchor="margin" w:x="28" w:y="15940"/>
        <w:rPr>
          <w:rStyle w:val="C16"/>
          <w:rtl w:val="0"/>
        </w:rPr>
      </w:pPr>
      <w:r>
        <w:rPr>
          <w:rStyle w:val="C16"/>
          <w:rtl w:val="0"/>
        </w:rPr>
        <w:t>Analytik/analytička provozu velkoobchodu, 1.8.2026 6:42:15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7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2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obchod nebo ekonomiku podniku a alespoň 5 let odborné praxe v oblasti analytiky provozu velkoobchodu, nebo ve funkci učitele praktického vyučování nebo odborného výcviku v oblasti obchodu nebo ekonomiky podniku.</w:t>
      </w:r>
    </w:p>
    <w:p>
      <w:pPr>
        <w:keepNext w:val="0"/>
        <w:keepLines w:val="1"/>
        <w:framePr w:w="10766" w:h="732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obchod nebo ekonomiku podniku a alespoň 5 let odborné praxe v oblasti analytiky provozu velkoobchodu nebo ve funkci učitele odborných předmětů nebo praktického vyučování nebo odborného výcviku v oblasti obchodu nebo ekonomiky podniku.</w:t>
      </w:r>
    </w:p>
    <w:p>
      <w:pPr>
        <w:keepNext w:val="0"/>
        <w:keepLines w:val="1"/>
        <w:framePr w:w="10766" w:h="732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66-034-N Analytik/analytička provozu velkoobchodu a vyšší odborné vzdělání v oblasti zaměřené na obchod nebo ekonomiku podniku a alespoň 5 let odborné praxe v oblasti analytiky provozu velkoobchodu. </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24"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Analytik/analytička provozu velkoobchodu, 1.8.2026 6:42:15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7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výpočetní technikou, která je vybavená operačním systémem, tabulkovým, editačním a prezentačním programem (kancelářský balíček programů) s připojením na internet a tiskárnou</w:t>
      </w:r>
    </w:p>
    <w:p>
      <w:pPr>
        <w:keepNext w:val="0"/>
        <w:keepLines w:val="1"/>
        <w:framePr w:w="10766" w:h="77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kalkulačka a kancelářské papíry</w:t>
      </w:r>
    </w:p>
    <w:p>
      <w:pPr>
        <w:keepNext w:val="0"/>
        <w:keepLines w:val="1"/>
        <w:framePr w:w="10766" w:h="77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k výpočtům:</w:t>
      </w:r>
    </w:p>
    <w:p>
      <w:pPr>
        <w:keepNext w:val="0"/>
        <w:keepLines w:val="1"/>
        <w:framePr w:w="10766" w:h="774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objemy dodávek podle jednotlivých druhů zboží od 10 dodavatelů včetně smluvních podmínek – splatnost faktur</w:t>
      </w:r>
    </w:p>
    <w:p>
      <w:pPr>
        <w:keepNext w:val="0"/>
        <w:keepLines w:val="1"/>
        <w:framePr w:w="10766" w:h="774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objemy dodaného zboží 20 odběratelům za dané období (měsíc/rok), počet dodávek, hodnota jednotlivých dodávek, složení dodávek podle jednotlivých druhů zboží dle dodacích listů  a předpoklad jejich zvýšení v dalším roce, včetně obchodních smluv, způsobu platby, splatnosti faktur, výše bonusů a pravidla pro jejich výpočet a vyplácení, procenta množstevních slev </w:t>
      </w:r>
    </w:p>
    <w:p>
      <w:pPr>
        <w:keepNext w:val="0"/>
        <w:keepLines w:val="1"/>
        <w:framePr w:w="10766" w:h="774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informace o trasách logistických cest zásobování 20 odběratelům, včetně skladby vozového parku velkoobchodu (5 vozidel)</w:t>
      </w:r>
    </w:p>
    <w:p>
      <w:pPr>
        <w:keepNext w:val="0"/>
        <w:keepLines w:val="1"/>
        <w:framePr w:w="10766" w:h="774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tabulka 50 zaměstnanců velkoobchodu, struktura, počet, odpracované hodiny za zaměstnance a celkem za provoz členěné do jednotlivých měsíců a za rok</w:t>
      </w:r>
    </w:p>
    <w:p>
      <w:pPr>
        <w:keepNext w:val="0"/>
        <w:keepLines w:val="1"/>
        <w:framePr w:w="10766" w:h="774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výroční zpráva v tištěné i elektronické formě, měsíční a roční výpis z bankovního účtu včetně poplatků</w:t>
      </w:r>
    </w:p>
    <w:p>
      <w:pPr>
        <w:keepNext w:val="0"/>
        <w:keepLines w:val="1"/>
        <w:framePr w:w="10766" w:h="774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tabulka nákladovosti velkoobchodu členěná na fixní a variabilní náklady za rok a členěná do jednotlivých měsíců složená s nákladů na energie, dopravu a mzdových nákladů</w:t>
      </w:r>
    </w:p>
    <w:p>
      <w:pPr>
        <w:keepNext w:val="0"/>
        <w:keepLines w:val="1"/>
        <w:framePr w:w="10766" w:h="774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vybrané technické specifikace majetku firmy  v rozsahu – inventarizace</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20 položek majetku ke konci roku, včetně výše ročních odpisů, nákladů na</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opravy, údržbu, investice a datumu pořízení </w:t>
      </w:r>
    </w:p>
    <w:p>
      <w:pPr>
        <w:keepNext w:val="0"/>
        <w:keepLines w:val="1"/>
        <w:framePr w:w="10766" w:h="774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tabulka aplikovaných marží ve velkoobchodu </w:t>
      </w:r>
    </w:p>
    <w:p>
      <w:pPr>
        <w:keepNext w:val="0"/>
        <w:keepLines w:val="1"/>
        <w:framePr w:w="10766" w:h="774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měsíční a roční výkazy rozvahy, výsledovky, cash-flow – skutečnost, plán</w:t>
      </w:r>
    </w:p>
    <w:p>
      <w:pPr>
        <w:keepNext w:val="0"/>
        <w:keepLines w:val="1"/>
        <w:framePr w:w="10766" w:h="774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údaje o 40 skladovaných výrobcích/zboží podle jednotlivých druhů, nákupních a prodejních cen členěné do jednotlivých měsíců roku</w:t>
      </w:r>
    </w:p>
    <w:p>
      <w:pPr>
        <w:keepNext w:val="0"/>
        <w:keepLines w:val="0"/>
        <w:framePr w:w="10766" w:h="77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7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68"/>
        <w:rPr>
          <w:rStyle w:val="C3"/>
          <w:rtl w:val="0"/>
        </w:rPr>
      </w:pPr>
    </w:p>
    <w:p>
      <w:pPr>
        <w:pStyle w:val="P35"/>
        <w:framePr w:w="10710" w:h="340" w:hRule="exact" w:wrap="none" w:vAnchor="page" w:hAnchor="margin" w:x="28" w:y="10468"/>
        <w:rPr>
          <w:rStyle w:val="C25"/>
          <w:rtl w:val="0"/>
        </w:rPr>
      </w:pPr>
      <w:r>
        <w:rPr>
          <w:rStyle w:val="C25"/>
          <w:rtl w:val="0"/>
        </w:rPr>
        <w:t>Doba přípravy na zkoušku</w:t>
      </w:r>
    </w:p>
    <w:p>
      <w:pPr>
        <w:keepNext w:val="0"/>
        <w:keepLines w:val="0"/>
        <w:framePr w:w="10766" w:h="806" w:hRule="exact" w:wrap="none" w:vAnchor="page" w:hAnchor="margin" w:x="0" w:y="10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841"/>
        <w:rPr>
          <w:rStyle w:val="C3"/>
          <w:rtl w:val="0"/>
        </w:rPr>
      </w:pPr>
    </w:p>
    <w:p>
      <w:pPr>
        <w:pStyle w:val="P35"/>
        <w:framePr w:w="10710" w:h="340" w:hRule="exact" w:wrap="none" w:vAnchor="page" w:hAnchor="margin" w:x="28" w:y="11841"/>
        <w:rPr>
          <w:rStyle w:val="C25"/>
          <w:rtl w:val="0"/>
        </w:rPr>
      </w:pPr>
      <w:r>
        <w:rPr>
          <w:rStyle w:val="C25"/>
          <w:rtl w:val="0"/>
        </w:rPr>
        <w:t>Doba pro vykonání zkoušky</w:t>
      </w:r>
    </w:p>
    <w:p>
      <w:pPr>
        <w:keepNext w:val="0"/>
        <w:keepLines w:val="0"/>
        <w:framePr w:w="10766" w:h="806" w:hRule="exact" w:wrap="none" w:vAnchor="page" w:hAnchor="margin" w:x="0" w:y="121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w:t>
      </w:r>
    </w:p>
    <w:p>
      <w:pPr>
        <w:pStyle w:val="P21"/>
        <w:framePr w:w="7654" w:h="331" w:hRule="exact" w:wrap="none" w:vAnchor="page" w:hAnchor="margin" w:x="28" w:y="15940"/>
        <w:rPr>
          <w:rStyle w:val="C16"/>
          <w:rtl w:val="0"/>
        </w:rPr>
      </w:pPr>
      <w:r>
        <w:rPr>
          <w:rStyle w:val="C16"/>
          <w:rtl w:val="0"/>
        </w:rPr>
        <w:t>Analytik/analytička provozu velkoobchodu, 1.8.2026 6:42:15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pStyle w:val="P21"/>
        <w:framePr w:w="7654" w:h="331" w:hRule="exact" w:wrap="none" w:vAnchor="page" w:hAnchor="margin" w:x="28" w:y="15940"/>
        <w:rPr>
          <w:rStyle w:val="C16"/>
          <w:rtl w:val="0"/>
        </w:rPr>
      </w:pPr>
      <w:r>
        <w:rPr>
          <w:rStyle w:val="C16"/>
          <w:rtl w:val="0"/>
        </w:rPr>
        <w:t>Analytik/analytička provozu velkoobchodu, 1.8.2026 6:42:15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A455E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2D48A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AD493F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