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D94405" Type="http://schemas.openxmlformats.org/officeDocument/2006/relationships/officeDocument" Target="/word/document.xml" /><Relationship Id="coreR3CD94405" Type="http://schemas.openxmlformats.org/package/2006/relationships/metadata/core-properties" Target="/docProps/core.xml" /><Relationship Id="customR3CD944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pohonné jednotky (kód: 23-097-M)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pohonné jednotky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oprav obnovujících celkový resurs letadel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Diagnostikování poruch při provádění motorových zkoušek letadlových motorů před předáním letadel k letu, zjišťování příčin závad a určování způsobu jejich odstranění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Složité práce při výrobě a opravách letadlových motorů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skupin motoru včetně skupin horkých částí, reduktorů a agregátů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pravidelných servisních činností v oblasti letecké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příslušné technické a provozní dokumentace v oblasti letecké techniky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pohonné jednotky,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https://www.nsp.cz/jednotka-prace/letecky-mechanik-pro-poho#zdravotni-zpusobilost).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Letecký mechanik pro pohonné jednotky provádí montáž, pravidelné prohlídky, údržbu a opravy pohonných jednotek letadel podle provozních předpisů.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kriterií: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oprav obnovujících celkový resurs letadel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technická dokumentace letadlové pohonné jednotky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Diagnostikování poruch při provádění motorových zkoušek letadlových motorů před předáním letadel k letu, zjišťování příčin závad a určování způsobu jejich odstranění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např. jednoproudový motor, pístový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Složité práce při výrobě a opravách letadlových motorů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 - např. jednoproudový motor, turbovrtulový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skupin motoru včetně skupin horkých částí, reduktorů a agregátů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 - např. jednoproudový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pravidelných servisních činností v oblasti letecké techniky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d - např. jednoproudový motor, turbovrtulový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příslušné technické a provozní dokumentace v oblasti letecké techniky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 - technická a provozní dokumentace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může k ověření kompetencí při zkoušce dle tohoto standardu vybrat některou z těchto následujících činností: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•sestavení jednotlivých celků pohonných jednotek až do rozsahu finální kompletace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•provádění diagnostiky pohonných jednotek, a to jak na zkušebních zařízeních, tak na letadlech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•montáž, popřípadě demontáž, opravy skupin motorů a vrtulí včetně vybavení pomocnými agregáty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•odstraňování závad motorů a vrtulí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Letadlovým celkem pro tuto profesní kvalifikaci je míněna letadlová pohonná jednotka: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•pístový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•lopatkový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•jednoproudový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•turbovrtulový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•dvouproudový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•bezlopatkový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•turbohřídelový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Výběr letadlových celků a rozsah činností ke zkoušce zvolených autorizovanou osobou musí být takový, aby se ověřily všechny kompetence a kritéria ve standardu v celkové době trvání zkoušky. Autorizovaná osoba může typy letadel měnit podle změn letadlového parku. Autorizovaná osoba si na pomoc ke zkoušce může přizvat potřebný počet pomocných pracovníků (např. mechanika).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pohonné jednotky,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/ letecká mechanička pro pohonné jednotky, 11.9.2026 21:37:46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F4D492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423C57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