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26C23A" Type="http://schemas.openxmlformats.org/officeDocument/2006/relationships/officeDocument" Target="/word/document.xml" /><Relationship Id="coreR2A26C23A" Type="http://schemas.openxmlformats.org/package/2006/relationships/metadata/core-properties" Target="/docProps/core.xml" /><Relationship Id="customR2A26C2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krajkářka/krajkář (kód: 82-033-H)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krajkářka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materiálů a technik používaných v ruční krajce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pomůcek a materiálů pro zhotovení ručních krajek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ruční krajky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ruční krajky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ručních krajek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12.10.2021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krajkářka/krajkář, 31.10.2026 16:46:14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https://www.nsp.cz/jednotka-prace/rucni-krajkarka#zdravotni-zpusobilost).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osobní pracovní pomůcky (nůžky, jehly, kreslicí potřeby na zhotovení návrhu). Dále si přinese na paličkovanou krajku herduli, stojánek na herduli, špendlíky a paličky, na šitou krajku podkladové plátno a fólii velikosti A4, na krajku pletenou na rámu rámeček velikosti A4 a pomocné tyčky.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materiálů a technik používaných v ruční krajce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předá uchazeči 5 vzorků paličkované krajky, 5 vzorků šité krajky, 5 vzorků krajky pletené na rámu, vzorník nebo fotografie vzorů paličkované krajky, vzorník nebo fotografie vzorů šité krajky, vzorník nebo fotografie krajky pletené na rámu.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materiálů a technik používaných v ruční krajce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 zpracování, pomůcek a materiálů pro zhotovení ručních krajek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předá uchazeči 10 vzorků nití (4 vzorky tenkých nití - len, bavlna, hedvábí, nitě s kovovým efektem, 6 vzorků silných nití – vlna, bavlna, lýko, příze PES, nitě s drátem) a 5 vzorků paličkované krajky, 5 vzorků šité krajky, 5 vzorků krajky pletené na rámu.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 zpracování, pomůcek a materiálů pro zhotovení ručních krajek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vytvoří vlastní výtvarný návrh krajky pro interiér, oděv nebo oděvní doplněk. Návrh musí obsahovat více způsobu zpracování v technice paličkování nebo šití. Autorizovaná osoba na základě odevzdaného návrhu určí, co bude předmětem praktického předvedení a ústního ověření u zkoušky.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následujících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ruční krajky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Dokončení ruční krajky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vytvoří uchazeč ruční krajku podle vlastního návrhu zvolenými technikami v souladu s požadavky autorizované osoby. Předmětem hodnocení zhotoveného výrobku je především jeho estetické ztvárnění, správné využití technologických postupů a dokonalost provedení použitých technik.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a údržby ručních krajek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 údržbu jednoho druhu interiérové a oděvní krajky.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krajkářka/krajkář, 31.10.2026 16:46:14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 - Dana Mašková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 - Petra Hlavačková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členka SRŘ a UŘ, Rudolfinea, o. s., člen HK ČR - Danuše Machátová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krajkářka/krajkář, 31.10.2026 16:46:14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