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4CF60" Type="http://schemas.openxmlformats.org/officeDocument/2006/relationships/officeDocument" Target="/word/document.xml" /><Relationship Id="coreR37B4CF60" Type="http://schemas.openxmlformats.org/package/2006/relationships/metadata/core-properties" Target="/docProps/core.xml" /><Relationship Id="customR37B4CF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4.11.2026 10:31:26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na ruční vyšívání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vyšívač/vyšívačka, 4.11.2026 10:31:26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postupy oprav a údržby 5 předložených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vyšívač/vyšívačka, 4.11.2026 10:31:26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vyšívač/vyšívačka, 4.11.2026 10:31:26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výšivku a alespoň 5 let odborné praxe v oblasti textilní tvorby nebo výroby se specifikací na ruční výšivku.</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výšivku nebo ve funkci učitele praktického vyučování nebo odborného výcviku v oblasti textilní tvorby nebo výroby se specifikací na ruční výšivku.</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 Ruční vyšívač/vyšívačka + střední vzdělání s maturitní zkouškou a alespoň 5 let odborné praxe v oblasti textilní tvorby nebo výroby se specifikací na ruční výšivku.</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vyšívač/vyšívačka, 4.11.2026 10:31:26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 Nástroje a půmůcky nutné pro zdárné vykonání zkoušky: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Židle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Navlékače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 na vyšívání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Podkladový materiál</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přípravy na zkoušku</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Doba pro vykonání zkoušky</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16 až 20 hodin (hodinou se rozumí 60 minut). </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Ruční vyšívač/vyšívačka, 4.11.2026 10:31:26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4.11.2026 10:31:26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552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33C4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E5B1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