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596D9" Type="http://schemas.openxmlformats.org/officeDocument/2006/relationships/officeDocument" Target="/word/document.xml" /><Relationship Id="coreR7CF596D9" Type="http://schemas.openxmlformats.org/package/2006/relationships/metadata/core-properties" Target="/docProps/core.xml" /><Relationship Id="customR7CF596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ochrany životního prostředí a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vzorkování zemin a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standardizovaných postupů laboratorních analýz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laboratorních a terénních analýz vzorků zemin a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vlivu zjištěných koncentrací látek na životní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ochrany životního prostředí a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zákony a vyhlášky spjaté s prováděním geologických prací a ochranou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aktuální metodické pokyny Ministerstva životního prostředí, podle kterých se postupuje při hodnocení vlivu ekologické zátěže na životní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Úvést legislativní postup při vybudování nového vodního zdroje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legislativní a formální náležitosti povolení k vypouštění odpadních vod s obsahem závadných látek v souladu s platnou legislativou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Provádění vzorkování zemin a vod</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způsob a postup vzorkování říční vody pro potřebu průběžného monitorování znečištění říčního toku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Na konkrétním příkladu zvolit vhodný způsob a postup vzorkování, které má za cíl ověřit znečištění horninového prostředí a podzemních vod</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Zaměřit hladinu podzemní vody, určit směr proudění a interpretovat výsledky měření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Provést odběr vzorku zeminy pomocí ručního vrtáku s cílem ověřit jeho znečištění ropnými látkami</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e) Provést odběr vzorku podzemní vody na analýzu ropných látek a vyhotovit protokol o odběru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Aplikace standardizovaných postupů laboratorních analýz</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Uvést systémy řízení kvality v laboratoři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Vyjmenovat standardizované postupy pro úpravu půdního vzorku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standardizovaný postup při stanovení požadovaných ukazatelů v analytické laboratoři</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Popsat problematiku měření přírodních radionuklidů ve vodě dodávané k veřejnému zásobování pitnou vodou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laboratorních a terénních analýz vzorků zemin a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parametry odebraného vzorku podzemní vody - teplotu, pH, vodivost, rozpuštěný O2</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Změřit objemovou aktivitu radonu ve vzorku podzemní vody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obsah chlorovaných uhlovodíků v odebraném vzorku vody pomocí plynového chromatografu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extrakci a následné stanovení nepolárních extrahovatelných látek v odebraných vzorcích půdy a vody metodou plynové chromatografie dle standardizovaného postupu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Analyzovat vzorky těkavých látek v půdním vzduchu pomocí přenosného přístroje a interpretovat a vyhodnotit výsledky měření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Vyhodnocování vlivu zjištěných koncentrací látek na životní prostředí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geologické faktory, které určují rychlost a směr šíření znečištění v horninovém prostředí a uvést základní hydrogeologické parametry a vzorce pro výpočet</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Posoudit riziko naměřených hodnot pro životní prostředí a určit další postup řešení případné ekologické zátěže nebo zvýšený výskyt radonu v podzemní vodě</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Doporučit technická opatření pro snížení koncentrací ropných látek, chlorovaných uhlovodíků a radonu v podzemní vodě a v horninovém prostředí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Zpracovat plán dalšího monitoringu lokality, četnost a rozsah laboratorních rozborů</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Popsat legislativní postup při zjištěných zvýšených hodnotách závadných látek v životním prostředí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Uvést konkrétní požadavky na BOZP, konkretizovat bezpečné postupy a</w:t>
        <w:br w:type="textWrapping"/>
        <w:t>použití osobních ochranných pracovních prostředků (OOPP)</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Uvést a vysvětlit rizika, která se vyskytují při odběru vzorků</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Písemné a ústní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Navrhnout opatření k eliminaci rizik na základě jejich identifikace</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Popsat způsob bezpečné práce při odběru vzorků z jednotlivých matric</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Písemné a ústní ověření</w:t>
      </w:r>
    </w:p>
    <w:p>
      <w:pPr>
        <w:pStyle w:val="P12"/>
        <w:framePr w:w="6710" w:h="376" w:hRule="exact" w:wrap="none" w:vAnchor="page" w:hAnchor="margin" w:x="45" w:y="14169"/>
        <w:rPr>
          <w:rStyle w:val="C3"/>
          <w:rtl w:val="0"/>
        </w:rPr>
      </w:pPr>
    </w:p>
    <w:p>
      <w:pPr>
        <w:pStyle w:val="P13"/>
        <w:framePr w:w="6658" w:h="249" w:hRule="exact" w:wrap="none" w:vAnchor="page" w:hAnchor="margin" w:x="71" w:y="14225"/>
        <w:rPr>
          <w:rStyle w:val="C11"/>
          <w:rtl w:val="0"/>
        </w:rPr>
      </w:pPr>
      <w:r>
        <w:rPr>
          <w:rStyle w:val="C11"/>
          <w:rtl w:val="0"/>
        </w:rPr>
        <w:t>e) Předvést používání OOPP při odběru vzorků</w:t>
      </w:r>
    </w:p>
    <w:p>
      <w:pPr>
        <w:pStyle w:val="P28"/>
        <w:framePr w:w="3921" w:h="376" w:hRule="exact" w:wrap="none" w:vAnchor="page" w:hAnchor="margin" w:x="6800" w:y="14169"/>
        <w:rPr>
          <w:rStyle w:val="C3"/>
          <w:rtl w:val="0"/>
        </w:rPr>
      </w:pPr>
    </w:p>
    <w:p>
      <w:pPr>
        <w:pStyle w:val="P29"/>
        <w:framePr w:w="3839" w:h="249" w:hRule="exact" w:wrap="none" w:vAnchor="page" w:hAnchor="margin" w:x="6856" w:y="14225"/>
        <w:rPr>
          <w:rStyle w:val="C21"/>
          <w:rtl w:val="0"/>
        </w:rPr>
      </w:pPr>
      <w:r>
        <w:rPr>
          <w:rStyle w:val="C21"/>
          <w:rtl w:val="0"/>
        </w:rPr>
        <w:t>Praktické předvedení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f) Popsat postupy na ochranu životního prostředí při odběru vzorků</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oblast geologických prací a interpretaci údajů v nich uvedených, sledování a posuzování hodnot a parametrů při obsluze laboratorní techniky apod. Zkouška bude probíhat na lokalitě, která odpovídá zadání vzorkování. Uchazeč bude mít k dispozici české normy a právní předpisy vztahující se k zadání vzorkování.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Na zadaném úkolu vzorkování (kritérium b) v odborné kompetenci Provádění vzorkování zemin a vod) je třeba zvolit vhodný způsob a postup vzorkování v souladu s českými normami vztahujícími se k zadání, které má za cíl ověřit znečištění horninového prostředí a podzemních vod.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a časové zvládání všech úkonů. Bude přihlíženo i k bezpečnému provádění všech pracovních úkonů a k dodržování zásad bezpečnosti práce.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geochemie,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hydrogeologii a ekologii a alepoň 5 let odborné praxe v řídicí funkci v oblasti hydrogeologie a ekologie,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hemický technik - environmentální geochemik + střední vzdělání s maturitní zkouškou v oblasti chemie a alespoň 5 let odborné praxe v řídicích pozicích v oblasti geochemie,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přístupem na internet, tiskárnou</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která odpovídá platným normám BOZP a splňuje požadavky hygieny práce</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podzemní vody (vrt, studna)</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pro terenní měření (detekované sloučeniny chlorované uhlovodíky)</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zařízení na stanovení obsahu radonu v podzemní vodě</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chromatograf na stanovení obsahu ropných látek a chlorovaných uhlovodíků ve vzorku zemin</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16"/>
        <w:rPr>
          <w:rStyle w:val="C3"/>
          <w:rtl w:val="0"/>
        </w:rPr>
      </w:pPr>
    </w:p>
    <w:p>
      <w:pPr>
        <w:pStyle w:val="P35"/>
        <w:framePr w:w="10710" w:h="340" w:hRule="exact" w:wrap="none" w:vAnchor="page" w:hAnchor="margin" w:x="28" w:y="8116"/>
        <w:rPr>
          <w:rStyle w:val="C25"/>
          <w:rtl w:val="0"/>
        </w:rPr>
      </w:pPr>
      <w:r>
        <w:rPr>
          <w:rStyle w:val="C25"/>
          <w:rtl w:val="0"/>
        </w:rPr>
        <w:t>Doba přípravy na zkoušku</w:t>
      </w:r>
    </w:p>
    <w:p>
      <w:pPr>
        <w:keepNext w:val="0"/>
        <w:keepLines w:val="0"/>
        <w:framePr w:w="10766" w:h="1036" w:hRule="exact" w:wrap="none" w:vAnchor="page" w:hAnchor="margin" w:x="0" w:y="8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Doba pro vykonání zkoušky</w:t>
      </w:r>
    </w:p>
    <w:p>
      <w:pPr>
        <w:keepNext w:val="0"/>
        <w:keepLines w:val="0"/>
        <w:framePr w:w="10766" w:h="80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13.6.2026 11:21:22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55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A8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F905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