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A238D" Type="http://schemas.openxmlformats.org/officeDocument/2006/relationships/officeDocument" Target="/word/document.xml" /><Relationship Id="coreR1C9A238D" Type="http://schemas.openxmlformats.org/package/2006/relationships/metadata/core-properties" Target="/docProps/core.xml" /><Relationship Id="customR1C9A23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Chemik/chemička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Chemik/chemička pro vzorkování + střední vzdělání s maturitní zkouškou a alespoň 5 let odborné praxe v oblasti chemie.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Chemik/chemička pro vzorkování, 29.10.2026 7:57:39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4D7F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A57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6760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529E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71AD07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