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9CAAA6" Type="http://schemas.openxmlformats.org/officeDocument/2006/relationships/officeDocument" Target="/word/document.xml" /><Relationship Id="coreR729CAAA6" Type="http://schemas.openxmlformats.org/package/2006/relationships/metadata/core-properties" Target="/docProps/core.xml" /><Relationship Id="customR729CAA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štěpkovacích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štěpkovacích strojů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štěpkovacích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štěpkovacích strojích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štěpkovacích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a pneumatických součástí štěpkovacích strojů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štěpkovacího stroje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nákladních automobilů – řidičský průkaz sk. C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třídy N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"Stanovení pracovních postupů, prostředků a metod v oblasti opravárenství" v kritériu a) vypracuje uchazeč písemně technologický postup a následně jej ústně obhájí.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"Základní diagnostika poruch štěpkovacích strojů a zařízení" a "Diagnostika poruch štěpkovacích strojů s využitím počítačové diagnostiky a stanovení způsobu opravy" pracuje uchazeč se štěpkovacím strojem s kapacitou štěpkování kmenů stromů do průměru 23 cm taženého na tříbodovém závěsu univerzálního kolového traktoru.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"Demontáž a montáž včetně seřizování štěpkovacích strojů" provede uchazeč demontáž a montáž štěpkovacího nože nebo hydraulické hadice u hydraulické ruky štěpkovače.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musí být spojeno do navazujících činností, které povedou k ucelenému opravárenskému úkonu. 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Lesy České republiky, s. p.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