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F2360F" Type="http://schemas.openxmlformats.org/officeDocument/2006/relationships/officeDocument" Target="/word/document.xml" /><Relationship Id="coreR1BF2360F" Type="http://schemas.openxmlformats.org/package/2006/relationships/metadata/core-properties" Target="/docProps/core.xml" /><Relationship Id="customR1BF236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štěpkovacích strojů (kód: 41-102-H)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diagnostika poruch štěpkovacích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štěpkovacích strojů s využitím počítačové diagnostiky a stanovení způsobu 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včetně seřizování štěpkovacích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stupně opotřebení a funkční způsobilosti jednotlivých součástí s ohledem na optimální provoz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štěpkovacích strojích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základních renovačních metod při obnově součástí štěpkovacích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funkčnosti, údržba a oprava elektrických, hydraulických a pneumatických součástí štěpkovacích strojů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Odzkoušení a předvedení funkčnosti opraveného štěpkovacího stroje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odborné komunikace s výrobcem a autorizovaným servisem lesnických strojů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Posuzování vlivu opravárenské činnosti na životní prostředí a přijímání opatření k zabránění negativním následkům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štěpkovacích strojů, 11.9.2026 16:59:25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https://www.nsp.cz/jednotka-prace/opravar-tezebne-dopravnic).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kovů (svářečský průkaz) – základní zkouška – odborná způsobilost podle ČSN 05 07 05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traktorů – řidičský průkaz sk. T (§ 3 odst. 3 a) zákona č. 361/2000 Sb., o provozu na pozemních komunikacích)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Jeřábnický průkaz skupiny N (ČSN 12480-1 a ČSN ISO 9926-1)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Čtení a použití technických podkladů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c) se informačními a komunikačními technologiemi rozumí zejména využití internetu, případně telefonu.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pracovních postupů, prostředků a metod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v rámci zkoušky vypracuje uchazeč technologický postup a následně jej popíše. 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Základní diagnostika poruch štěpkovacích strojů a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poruch štěpkovacích strojů s využitím počítačové diagnostiky a stanovení způsobu opravy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pracuje uchazeč se štěpkovacím strojem s kapacitou štěpkování kmenů stromů do průměru 23 cm taženého na tříbodovém závěsu univerzálního kolového traktoru.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stupně opotřebení a funkční způsobilosti jednotlivých součástí s ohledem na optimální provoz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bude posouzen stupeň opotřebení a funkční způsobilost součástí štěpkovacího stroje u drapáku hydraulické ruky a sekacího ústrojí štěpkovacího stroje.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základních renovačních metod při obnově součástí štěpkovacích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b) se zvolenou renovační metodou rozumí navařování, tváření apod.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popř. plastů v kritérii a) se stanovenou operací rozumí řezání, vrtání, ohýbání, soustružení, frézování, broušení do kovu různých tlouštěk od 1 do 5 cm.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funkčnosti, údržba a oprava elektrických, hydraulických nebo pneumatických součástí štěpkovacích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a b) se rozumí zejména hydraulická ruka a elektronická řídicí jednotka.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štěpkovacích strojů, 11.9.2026 16:59:25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štěpkovacích strojů, 11.9.2026 16:59:25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