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6CE59D" Type="http://schemas.openxmlformats.org/officeDocument/2006/relationships/officeDocument" Target="/word/document.xml" /><Relationship Id="coreRA6CE59D" Type="http://schemas.openxmlformats.org/package/2006/relationships/metadata/core-properties" Target="/docProps/core.xml" /><Relationship Id="customRA6CE59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štěpkovacích strojů (kód: 41-102-H)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těžebně-dopravních a štěpkovacích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štěpkovacích strojů, 27.10.2026 1:19:15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Opravář lesnických strojů (kód: 41-56-H/02)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26.7.2016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Opravář/opravářka lesnické těžební techniky (kód: 41-104-H)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Opravář/opravářka pro pěstební a školkařskou techniku (kód: 41-101-H)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Opravář/opravářka štěpkovacích strojů (kód: 41-102-H)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26.7.2016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Opravář lesnických strojů (kód: 41-99-H/18)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26.7.2016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Opravář/opravářka lesnické těžební techniky (kód: 41-104-H)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Opravář/opravářka pro pěstební a školkařskou techniku (kód: 41-101-H)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Opravář/opravářka štěpkovacích strojů (kód: 41-102-H)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Opravář těžebně-dopravních a štěpkovacích strojů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štěpkovacích strojů, 27.10.2026 1:19:15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