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133AB" Type="http://schemas.openxmlformats.org/officeDocument/2006/relationships/officeDocument" Target="/word/document.xml" /><Relationship Id="coreR1F8133AB" Type="http://schemas.openxmlformats.org/package/2006/relationships/metadata/core-properties" Target="/docProps/core.xml" /><Relationship Id="customR1F8133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pro pěstební a školkařskou techniku, 30.7.2026 7:47:14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stanovené informace s využitím informačních a komunikačních technologií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Stanovení pracovních postupů, prostředků a metod v oblasti opravárenství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a) Vypracovat technologický postup s jednotlivými kroky při opravě hydromechanického ovládání pěstebních nebo školkařských strojů univerzálního kolového traktoru jako nosiče těchto strojů</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16"/>
        <w:framePr w:w="6710" w:h="1055" w:hRule="exact" w:wrap="none" w:vAnchor="page" w:hAnchor="margin" w:x="45" w:y="8150"/>
        <w:rPr>
          <w:rStyle w:val="C3"/>
          <w:rtl w:val="0"/>
        </w:rPr>
      </w:pPr>
    </w:p>
    <w:p>
      <w:pPr>
        <w:pStyle w:val="P17"/>
        <w:framePr w:w="6658" w:h="928" w:hRule="exact" w:wrap="none" w:vAnchor="page" w:hAnchor="margin" w:x="71" w:y="820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8150"/>
        <w:rPr>
          <w:rStyle w:val="C3"/>
          <w:rtl w:val="0"/>
        </w:rPr>
      </w:pPr>
    </w:p>
    <w:p>
      <w:pPr>
        <w:pStyle w:val="P31"/>
        <w:framePr w:w="3839" w:h="928" w:hRule="exact" w:wrap="none" w:vAnchor="page" w:hAnchor="margin" w:x="6856" w:y="8206"/>
        <w:rPr>
          <w:rStyle w:val="C22"/>
          <w:rtl w:val="0"/>
        </w:rPr>
      </w:pPr>
      <w:r>
        <w:rPr>
          <w:rStyle w:val="C22"/>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Ruční obrábění a zpracování kovových materiálů, popř. plastů</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Předvést stanovené operace ručního obrábění a zpracování kovových materiálů, popř. plastů na konkrétní součásti nejméně 3 určených pěstebních nebo školkařských strojů s využitím výrobní dokumentace</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1401"/>
        <w:rPr>
          <w:rStyle w:val="C3"/>
          <w:rtl w:val="0"/>
        </w:rPr>
      </w:pPr>
    </w:p>
    <w:p>
      <w:pPr>
        <w:pStyle w:val="P31"/>
        <w:framePr w:w="3839" w:h="480" w:hRule="exact" w:wrap="none" w:vAnchor="page" w:hAnchor="margin" w:x="6856" w:y="11457"/>
        <w:rPr>
          <w:rStyle w:val="C22"/>
          <w:rtl w:val="0"/>
        </w:rPr>
      </w:pPr>
      <w:r>
        <w:rPr>
          <w:rStyle w:val="C22"/>
          <w:rtl w:val="0"/>
        </w:rPr>
        <w:t>Praktické předvedení a ústní ověření</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008"/>
        <w:rPr>
          <w:rStyle w:val="C3"/>
          <w:rtl w:val="0"/>
        </w:rPr>
      </w:pPr>
    </w:p>
    <w:p>
      <w:pPr>
        <w:pStyle w:val="P29"/>
        <w:framePr w:w="3839" w:h="480" w:hRule="exact" w:wrap="none" w:vAnchor="page" w:hAnchor="margin" w:x="6856" w:y="12064"/>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30.7.2026 7:47:14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 využitím výrobní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Dodržet zásady BOZP pro strojní obrábění technických materiálů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Posoudit technickou účelnost a ekonomickou efektivitu provedené renovace</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Dodržet zásady BOZP pro provádění renovačních metod</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systém údržby motorové pily a křovinořezu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Posoudit stav bezpečnostních prvků motorové pily a křovinořezu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Popsat a dodržovat zásady BOZP pro provádění oprav a údržby motorové pily a křovinořezu</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Vysvětlit nejčastější poruchy motorové pily a křovinořezu, rozeznat jednotlivé druhy opotřebení</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e) Provést kompletní údržbu motorové pily a křovinořezu, včetně naostření určeného řetězu a pilového kotouče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f) Určit příčinu nenastartování motorové pily a křovinořezu, navrhnout opatření k odstranění</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Provést demontáž a montáž vybraných částí motorové pily a křovinořezu</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 a ústní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h) Provést opravu vybrané části motorové pily a křovinořezu, seřízení karburátoru</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30.7.2026 7:47:14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opravárenské činnosti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12"/>
        <w:framePr w:w="6710" w:h="376" w:hRule="exact" w:wrap="none" w:vAnchor="page" w:hAnchor="margin" w:x="45" w:y="14358"/>
        <w:rPr>
          <w:rStyle w:val="C3"/>
          <w:rtl w:val="0"/>
        </w:rPr>
      </w:pPr>
    </w:p>
    <w:p>
      <w:pPr>
        <w:pStyle w:val="P13"/>
        <w:framePr w:w="6658" w:h="249" w:hRule="exact" w:wrap="none" w:vAnchor="page" w:hAnchor="margin" w:x="71" w:y="14414"/>
        <w:rPr>
          <w:rStyle w:val="C11"/>
          <w:rtl w:val="0"/>
        </w:rPr>
      </w:pPr>
      <w:r>
        <w:rPr>
          <w:rStyle w:val="C11"/>
          <w:rtl w:val="0"/>
        </w:rPr>
        <w:t>c) Předvést postup při zdolávání uniklých závadných látek</w:t>
      </w:r>
    </w:p>
    <w:p>
      <w:pPr>
        <w:pStyle w:val="P28"/>
        <w:framePr w:w="3921" w:h="376" w:hRule="exact" w:wrap="none" w:vAnchor="page" w:hAnchor="margin" w:x="6800" w:y="14358"/>
        <w:rPr>
          <w:rStyle w:val="C3"/>
          <w:rtl w:val="0"/>
        </w:rPr>
      </w:pPr>
    </w:p>
    <w:p>
      <w:pPr>
        <w:pStyle w:val="P29"/>
        <w:framePr w:w="3839" w:h="249" w:hRule="exact" w:wrap="none" w:vAnchor="page" w:hAnchor="margin" w:x="6856" w:y="14414"/>
        <w:rPr>
          <w:rStyle w:val="C21"/>
          <w:rtl w:val="0"/>
        </w:rPr>
      </w:pPr>
      <w:r>
        <w:rPr>
          <w:rStyle w:val="C21"/>
          <w:rtl w:val="0"/>
        </w:rPr>
        <w:t>Praktické předvedení a ústní ověření</w:t>
      </w:r>
    </w:p>
    <w:p>
      <w:pPr>
        <w:pStyle w:val="P16"/>
        <w:framePr w:w="6710" w:h="376" w:hRule="exact" w:wrap="none" w:vAnchor="page" w:hAnchor="margin" w:x="45" w:y="14735"/>
        <w:rPr>
          <w:rStyle w:val="C3"/>
          <w:rtl w:val="0"/>
        </w:rPr>
      </w:pPr>
    </w:p>
    <w:p>
      <w:pPr>
        <w:pStyle w:val="P17"/>
        <w:framePr w:w="6658" w:h="249" w:hRule="exact" w:wrap="none" w:vAnchor="page" w:hAnchor="margin" w:x="71" w:y="14791"/>
        <w:rPr>
          <w:rStyle w:val="C13"/>
          <w:rtl w:val="0"/>
        </w:rPr>
      </w:pPr>
      <w:r>
        <w:rPr>
          <w:rStyle w:val="C13"/>
          <w:rtl w:val="0"/>
        </w:rPr>
        <w:t>d) Roztřídit a uložit odpad podle platné legislativy</w:t>
      </w:r>
    </w:p>
    <w:p>
      <w:pPr>
        <w:pStyle w:val="P30"/>
        <w:framePr w:w="3921" w:h="376" w:hRule="exact" w:wrap="none" w:vAnchor="page" w:hAnchor="margin" w:x="6800" w:y="14735"/>
        <w:rPr>
          <w:rStyle w:val="C3"/>
          <w:rtl w:val="0"/>
        </w:rPr>
      </w:pPr>
    </w:p>
    <w:p>
      <w:pPr>
        <w:pStyle w:val="P31"/>
        <w:framePr w:w="3839" w:h="249" w:hRule="exact" w:wrap="none" w:vAnchor="page" w:hAnchor="margin" w:x="6856" w:y="14791"/>
        <w:rPr>
          <w:rStyle w:val="C22"/>
          <w:rtl w:val="0"/>
        </w:rPr>
      </w:pPr>
      <w:r>
        <w:rPr>
          <w:rStyle w:val="C22"/>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30.7.2026 7:47:14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demontáž, údržbu, seřízení a montáž určeného pěstebního nebo školkařského stroje včetně příslušenství na tříbodový závěs traktoru jako nosiče těchto strojů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Opravit určené jednoduché závady konkrétního pěstebního nebo školkařského stroje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akumulátor traktoru, případně ho dobít</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údržbu a seřízení spojky a převodového ústrojí traktoru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Provést výměnu kola a opravu pneumatiky traktoru včetně kontroly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Dodržet zásady BOZP pro údržbu a opravy motorových vozidel</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Opravy a údržba plnící a osévací linky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Praktické předvedení</w:t>
      </w:r>
    </w:p>
    <w:p>
      <w:pPr>
        <w:pStyle w:val="P16"/>
        <w:framePr w:w="6710" w:h="376" w:hRule="exact" w:wrap="none" w:vAnchor="page" w:hAnchor="margin" w:x="45" w:y="9322"/>
        <w:rPr>
          <w:rStyle w:val="C3"/>
          <w:rtl w:val="0"/>
        </w:rPr>
      </w:pPr>
    </w:p>
    <w:p>
      <w:pPr>
        <w:pStyle w:val="P17"/>
        <w:framePr w:w="6658" w:h="249" w:hRule="exact" w:wrap="none" w:vAnchor="page" w:hAnchor="margin" w:x="71" w:y="9378"/>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322"/>
        <w:rPr>
          <w:rStyle w:val="C3"/>
          <w:rtl w:val="0"/>
        </w:rPr>
      </w:pPr>
    </w:p>
    <w:p>
      <w:pPr>
        <w:pStyle w:val="P31"/>
        <w:framePr w:w="3839" w:h="249" w:hRule="exact" w:wrap="none" w:vAnchor="page" w:hAnchor="margin" w:x="6856" w:y="9378"/>
        <w:rPr>
          <w:rStyle w:val="C22"/>
          <w:rtl w:val="0"/>
        </w:rPr>
      </w:pPr>
      <w:r>
        <w:rPr>
          <w:rStyle w:val="C22"/>
          <w:rtl w:val="0"/>
        </w:rPr>
        <w:t>Praktické předvedení</w:t>
      </w:r>
    </w:p>
    <w:p>
      <w:pPr>
        <w:pStyle w:val="P12"/>
        <w:framePr w:w="6710" w:h="376" w:hRule="exact" w:wrap="none" w:vAnchor="page" w:hAnchor="margin" w:x="45" w:y="9698"/>
        <w:rPr>
          <w:rStyle w:val="C3"/>
          <w:rtl w:val="0"/>
        </w:rPr>
      </w:pPr>
    </w:p>
    <w:p>
      <w:pPr>
        <w:pStyle w:val="P13"/>
        <w:framePr w:w="6658" w:h="249" w:hRule="exact" w:wrap="none" w:vAnchor="page" w:hAnchor="margin" w:x="71" w:y="9754"/>
        <w:rPr>
          <w:rStyle w:val="C11"/>
          <w:rtl w:val="0"/>
        </w:rPr>
      </w:pPr>
      <w:r>
        <w:rPr>
          <w:rStyle w:val="C11"/>
          <w:rtl w:val="0"/>
        </w:rPr>
        <w:t>c) Seřídit osévací zařízení do optimálního výsevového režimu</w:t>
      </w:r>
    </w:p>
    <w:p>
      <w:pPr>
        <w:pStyle w:val="P28"/>
        <w:framePr w:w="3921" w:h="376" w:hRule="exact" w:wrap="none" w:vAnchor="page" w:hAnchor="margin" w:x="6800" w:y="9698"/>
        <w:rPr>
          <w:rStyle w:val="C3"/>
          <w:rtl w:val="0"/>
        </w:rPr>
      </w:pPr>
    </w:p>
    <w:p>
      <w:pPr>
        <w:pStyle w:val="P29"/>
        <w:framePr w:w="3839" w:h="249" w:hRule="exact" w:wrap="none" w:vAnchor="page" w:hAnchor="margin" w:x="6856" w:y="9754"/>
        <w:rPr>
          <w:rStyle w:val="C21"/>
          <w:rtl w:val="0"/>
        </w:rPr>
      </w:pPr>
      <w:r>
        <w:rPr>
          <w:rStyle w:val="C21"/>
          <w:rtl w:val="0"/>
        </w:rPr>
        <w:t>Praktické předvedení a ústní ověření</w:t>
      </w:r>
    </w:p>
    <w:p>
      <w:pPr>
        <w:pStyle w:val="P16"/>
        <w:framePr w:w="6710" w:h="607" w:hRule="exact" w:wrap="none" w:vAnchor="page" w:hAnchor="margin" w:x="45" w:y="10074"/>
        <w:rPr>
          <w:rStyle w:val="C3"/>
          <w:rtl w:val="0"/>
        </w:rPr>
      </w:pPr>
    </w:p>
    <w:p>
      <w:pPr>
        <w:pStyle w:val="P17"/>
        <w:framePr w:w="6658" w:h="480" w:hRule="exact" w:wrap="none" w:vAnchor="page" w:hAnchor="margin" w:x="71" w:y="10130"/>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074"/>
        <w:rPr>
          <w:rStyle w:val="C3"/>
          <w:rtl w:val="0"/>
        </w:rPr>
      </w:pPr>
    </w:p>
    <w:p>
      <w:pPr>
        <w:pStyle w:val="P31"/>
        <w:framePr w:w="3839" w:h="480" w:hRule="exact" w:wrap="none" w:vAnchor="page" w:hAnchor="margin" w:x="6856" w:y="10130"/>
        <w:rPr>
          <w:rStyle w:val="C22"/>
          <w:rtl w:val="0"/>
        </w:rPr>
      </w:pPr>
      <w:r>
        <w:rPr>
          <w:rStyle w:val="C22"/>
          <w:rtl w:val="0"/>
        </w:rPr>
        <w:t>Praktické předvedení</w:t>
      </w:r>
    </w:p>
    <w:p>
      <w:pPr>
        <w:pStyle w:val="P12"/>
        <w:framePr w:w="6710" w:h="376" w:hRule="exact" w:wrap="none" w:vAnchor="page" w:hAnchor="margin" w:x="45" w:y="10681"/>
        <w:rPr>
          <w:rStyle w:val="C3"/>
          <w:rtl w:val="0"/>
        </w:rPr>
      </w:pPr>
    </w:p>
    <w:p>
      <w:pPr>
        <w:pStyle w:val="P13"/>
        <w:framePr w:w="6658" w:h="249" w:hRule="exact" w:wrap="none" w:vAnchor="page" w:hAnchor="margin" w:x="71" w:y="10737"/>
        <w:rPr>
          <w:rStyle w:val="C11"/>
          <w:rtl w:val="0"/>
        </w:rPr>
      </w:pPr>
      <w:r>
        <w:rPr>
          <w:rStyle w:val="C11"/>
          <w:rtl w:val="0"/>
        </w:rPr>
        <w:t>e) Dodržet zásady BOZP při opravě a údržbě linky</w:t>
      </w:r>
    </w:p>
    <w:p>
      <w:pPr>
        <w:pStyle w:val="P28"/>
        <w:framePr w:w="3921" w:h="376" w:hRule="exact" w:wrap="none" w:vAnchor="page" w:hAnchor="margin" w:x="6800" w:y="10681"/>
        <w:rPr>
          <w:rStyle w:val="C3"/>
          <w:rtl w:val="0"/>
        </w:rPr>
      </w:pPr>
    </w:p>
    <w:p>
      <w:pPr>
        <w:pStyle w:val="P29"/>
        <w:framePr w:w="3839" w:h="249" w:hRule="exact" w:wrap="none" w:vAnchor="page" w:hAnchor="margin" w:x="6856" w:y="10737"/>
        <w:rPr>
          <w:rStyle w:val="C21"/>
          <w:rtl w:val="0"/>
        </w:rPr>
      </w:pPr>
      <w:r>
        <w:rPr>
          <w:rStyle w:val="C21"/>
          <w:rtl w:val="0"/>
        </w:rPr>
        <w:t>Praktické předvedení</w:t>
      </w:r>
    </w:p>
    <w:p>
      <w:pPr>
        <w:pStyle w:val="P32"/>
        <w:framePr w:w="10710" w:h="248" w:hRule="exact" w:wrap="none" w:vAnchor="page" w:hAnchor="margin" w:x="28" w:y="11171"/>
        <w:rPr>
          <w:rStyle w:val="C23"/>
          <w:rtl w:val="0"/>
        </w:rPr>
      </w:pPr>
      <w:r>
        <w:rPr>
          <w:rStyle w:val="C23"/>
          <w:rtl w:val="0"/>
        </w:rPr>
        <w:t>Je třeba splnit všechna kritéria.</w:t>
      </w:r>
    </w:p>
    <w:p>
      <w:pPr>
        <w:pStyle w:val="P23"/>
        <w:framePr w:w="10710" w:h="340" w:hRule="exact" w:wrap="none" w:vAnchor="page" w:hAnchor="margin" w:x="28" w:y="11607"/>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046"/>
        <w:rPr>
          <w:rStyle w:val="C3"/>
          <w:rtl w:val="0"/>
        </w:rPr>
      </w:pPr>
    </w:p>
    <w:p>
      <w:pPr>
        <w:pStyle w:val="P25"/>
        <w:framePr w:w="6661" w:h="249" w:hRule="exact" w:wrap="none" w:vAnchor="page" w:hAnchor="margin" w:x="71" w:y="12117"/>
        <w:rPr>
          <w:rStyle w:val="C19"/>
          <w:rtl w:val="0"/>
        </w:rPr>
      </w:pPr>
      <w:r>
        <w:rPr>
          <w:rStyle w:val="C19"/>
          <w:rtl w:val="0"/>
        </w:rPr>
        <w:t>Kritéria hodnocení</w:t>
      </w:r>
    </w:p>
    <w:p>
      <w:pPr>
        <w:pStyle w:val="P26"/>
        <w:framePr w:w="3918" w:h="376" w:hRule="exact" w:wrap="none" w:vAnchor="page" w:hAnchor="margin" w:x="6803" w:y="12046"/>
        <w:rPr>
          <w:rStyle w:val="C3"/>
          <w:rtl w:val="0"/>
        </w:rPr>
      </w:pPr>
    </w:p>
    <w:p>
      <w:pPr>
        <w:pStyle w:val="P27"/>
        <w:framePr w:w="3836" w:h="249" w:hRule="exact" w:wrap="none" w:vAnchor="page" w:hAnchor="margin" w:x="6859" w:y="12117"/>
        <w:rPr>
          <w:rStyle w:val="C20"/>
          <w:rtl w:val="0"/>
        </w:rPr>
      </w:pPr>
      <w:r>
        <w:rPr>
          <w:rStyle w:val="C20"/>
          <w:rtl w:val="0"/>
        </w:rPr>
        <w:t>Způsoby ověření</w:t>
      </w:r>
    </w:p>
    <w:p>
      <w:pPr>
        <w:pStyle w:val="P12"/>
        <w:framePr w:w="6710" w:h="607" w:hRule="exact" w:wrap="none" w:vAnchor="page" w:hAnchor="margin" w:x="45" w:y="12422"/>
        <w:rPr>
          <w:rStyle w:val="C3"/>
          <w:rtl w:val="0"/>
        </w:rPr>
      </w:pPr>
    </w:p>
    <w:p>
      <w:pPr>
        <w:pStyle w:val="P13"/>
        <w:framePr w:w="6658" w:h="480" w:hRule="exact" w:wrap="none" w:vAnchor="page" w:hAnchor="margin" w:x="71" w:y="12478"/>
        <w:rPr>
          <w:rStyle w:val="C11"/>
          <w:rtl w:val="0"/>
        </w:rPr>
      </w:pPr>
      <w:r>
        <w:rPr>
          <w:rStyle w:val="C11"/>
          <w:rtl w:val="0"/>
        </w:rPr>
        <w:t>a) Vyhledat informace o výrobcích a autorizovaných servisech pěstebních a školkařských strojů dostupnými komunikačními prostředky</w:t>
      </w:r>
    </w:p>
    <w:p>
      <w:pPr>
        <w:pStyle w:val="P28"/>
        <w:framePr w:w="3921" w:h="607" w:hRule="exact" w:wrap="none" w:vAnchor="page" w:hAnchor="margin" w:x="6800" w:y="12422"/>
        <w:rPr>
          <w:rStyle w:val="C3"/>
          <w:rtl w:val="0"/>
        </w:rPr>
      </w:pPr>
    </w:p>
    <w:p>
      <w:pPr>
        <w:pStyle w:val="P29"/>
        <w:framePr w:w="3839" w:h="480" w:hRule="exact" w:wrap="none" w:vAnchor="page" w:hAnchor="margin" w:x="6856" w:y="12478"/>
        <w:rPr>
          <w:rStyle w:val="C21"/>
          <w:rtl w:val="0"/>
        </w:rPr>
      </w:pPr>
      <w:r>
        <w:rPr>
          <w:rStyle w:val="C21"/>
          <w:rtl w:val="0"/>
        </w:rPr>
        <w:t>Praktické předvedení</w:t>
      </w:r>
    </w:p>
    <w:p>
      <w:pPr>
        <w:pStyle w:val="P16"/>
        <w:framePr w:w="6710" w:h="607" w:hRule="exact" w:wrap="none" w:vAnchor="page" w:hAnchor="margin" w:x="45" w:y="13029"/>
        <w:rPr>
          <w:rStyle w:val="C3"/>
          <w:rtl w:val="0"/>
        </w:rPr>
      </w:pPr>
    </w:p>
    <w:p>
      <w:pPr>
        <w:pStyle w:val="P17"/>
        <w:framePr w:w="6658" w:h="480" w:hRule="exact" w:wrap="none" w:vAnchor="page" w:hAnchor="margin" w:x="71" w:y="13085"/>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029"/>
        <w:rPr>
          <w:rStyle w:val="C3"/>
          <w:rtl w:val="0"/>
        </w:rPr>
      </w:pPr>
    </w:p>
    <w:p>
      <w:pPr>
        <w:pStyle w:val="P31"/>
        <w:framePr w:w="3839" w:h="480" w:hRule="exact" w:wrap="none" w:vAnchor="page" w:hAnchor="margin" w:x="6856" w:y="13085"/>
        <w:rPr>
          <w:rStyle w:val="C22"/>
          <w:rtl w:val="0"/>
        </w:rPr>
      </w:pPr>
      <w:r>
        <w:rPr>
          <w:rStyle w:val="C22"/>
          <w:rtl w:val="0"/>
        </w:rPr>
        <w:t>Praktické předvedení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pro pěstební a školkařskou techniku, 30.7.2026 7:47:14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"Čtení a použití technických podkladů v oblasti opravárenství“ v kritériu c) se informačními a komunikačními technologie rozumí zejména využití internetu, případně telefonu.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obrábění a zpracování kovových materiálů, popř. plastů“ v kritériu a) se ručním obráběním a zpracováním rozumí sváření, vrtání, řezání, pilování, stříhání, broušení,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"Jednoduché technologické úkony při strojním obrábění technických materiálů a renovaci součástí“ v kritériu a) se strojním obráběním rozumí broušení, obrážení, frézování a soustružení.</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stupně opotřebení a funkční způsobilosti jednotlivých součástí pěstební a školkařské techniky“ v kritériu a) se funkční nezpůsobilostí rozumí takový stupeň opotřebení stroje nebo jeho součásti, že stroj už neplní svoji funkci.</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"Posuzování vlivu opravárenské činnosti na životní prostředí a přijímání opatření k zabránění negativním následkům“ v kritériu d) se jedná o prokázání správného roztřídění odpadu, zejména separace nebezpečného odpadu (použité oleje, baterie, zářivky, chemický odpad, postřiky, obaly od barev), kovů, plastů a papíru.</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"Opravy a údržba pěstební a školkařské techniky“ v kritériích a) a c) se rozumí pěstebním a školkařským strojem školkovací stroj, podřezávač, stroj pro sklizeň sazenic nebo sázecí stroj.</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třeba, aby ověřování probíhalo jako na sebe navazující činnosti s uceleným opravárenským úkonem.</w:t>
      </w:r>
    </w:p>
    <w:p>
      <w:pPr>
        <w:keepNext w:val="0"/>
        <w:keepLines w:val="0"/>
        <w:framePr w:w="10766" w:h="108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pStyle w:val="P33"/>
        <w:framePr w:w="10766" w:h="1837" w:hRule="exact" w:wrap="none" w:vAnchor="page" w:hAnchor="margin" w:x="0" w:y="13899"/>
        <w:rPr>
          <w:rStyle w:val="C3"/>
          <w:rtl w:val="0"/>
        </w:rPr>
      </w:pPr>
    </w:p>
    <w:p>
      <w:pPr>
        <w:pStyle w:val="P35"/>
        <w:framePr w:w="10710" w:h="340" w:hRule="exact" w:wrap="none" w:vAnchor="page" w:hAnchor="margin" w:x="28" w:y="13899"/>
        <w:rPr>
          <w:rStyle w:val="C25"/>
          <w:rtl w:val="0"/>
        </w:rPr>
      </w:pPr>
      <w:r>
        <w:rPr>
          <w:rStyle w:val="C25"/>
          <w:rtl w:val="0"/>
        </w:rPr>
        <w:t>Výsledné hodnocení</w:t>
      </w:r>
    </w:p>
    <w:p>
      <w:pPr>
        <w:keepNext w:val="0"/>
        <w:keepLines w:val="0"/>
        <w:framePr w:w="10766" w:h="1497" w:hRule="exact" w:wrap="none" w:vAnchor="page" w:hAnchor="margin" w:x="0" w:y="14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Opravář/opravářka pro pěstební a školkařskou techniku, 30.7.2026 7:47:14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nebo opravárenství a alespoň 5 let odborné praxe v opravárenských službách pro lesnictví nebo ve funkci učitele praktického vyučování nebo odborného výcviku v oboru vzdělání zaměřeném na lesnictví nebo opravárenství.</w:t>
      </w:r>
    </w:p>
    <w:p>
      <w:pPr>
        <w:keepNext w:val="0"/>
        <w:keepLines w:val="1"/>
        <w:framePr w:w="10766" w:h="778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opravárenství a alespoň 5 let odborné praxe v opravárenských službách pro lesnictví nebo ve funkci učitele odborných předmětů nebo praktického vyučování nebo odborného výcviku v oboru vzdělání zaměřeném na lesnictví nebo opravárenství.</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pro pěstební a školkařskou techniku, 30.7.2026 7:47:14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a nástroje pro ruční a strojní obrábění kovů: vrtačka, pila, pilník, nůžky, bruska, fréza a soustruh.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včetně OOPP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sazenic, školkovací stroj, sázecí stroj, stroj pro sklizeň sazenic) </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technická dokumentace mechanizačních prostředků</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•traktorová pneumatika na výměnu</w:t>
      </w:r>
    </w:p>
    <w:p>
      <w:pPr>
        <w:keepNext w:val="0"/>
        <w:keepLines w:val="1"/>
        <w:framePr w:w="10766" w:h="420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30"/>
        <w:rPr>
          <w:rStyle w:val="C3"/>
          <w:rtl w:val="0"/>
        </w:rPr>
      </w:pPr>
    </w:p>
    <w:p>
      <w:pPr>
        <w:pStyle w:val="P35"/>
        <w:framePr w:w="10710" w:h="340" w:hRule="exact" w:wrap="none" w:vAnchor="page" w:hAnchor="margin" w:x="28" w:y="6930"/>
        <w:rPr>
          <w:rStyle w:val="C25"/>
          <w:rtl w:val="0"/>
        </w:rPr>
      </w:pPr>
      <w:r>
        <w:rPr>
          <w:rStyle w:val="C25"/>
          <w:rtl w:val="0"/>
        </w:rPr>
        <w:t>Doba přípravy na zkoušku</w:t>
      </w:r>
    </w:p>
    <w:p>
      <w:pPr>
        <w:keepNext w:val="0"/>
        <w:keepLines w:val="0"/>
        <w:framePr w:w="10766" w:h="806" w:hRule="exact" w:wrap="none" w:vAnchor="page" w:hAnchor="margin" w:x="0" w:y="7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pro vykonání zkoušky</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pro pěstební a školkařskou techniku, 30.7.2026 7:47:14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Tomáš Dohnanský, OSVČ, akreditovaný poradce MZe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pro pěstební a školkařskou techniku, 30.7.2026 7:47:14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5A00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927B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D93F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