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79F01" Type="http://schemas.openxmlformats.org/officeDocument/2006/relationships/officeDocument" Target="/word/document.xml" /><Relationship Id="coreR36E79F01" Type="http://schemas.openxmlformats.org/package/2006/relationships/metadata/core-properties" Target="/docProps/core.xml" /><Relationship Id="customR36E79F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pro pěstební a školkařskou techniku, 30.4.2026 15:12:38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stanovené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Stanovení pracovních postupů, prostředků a metod v oblasti opravárenství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Vypracovat technologický postup s jednotlivými kroky při opravě hydromechanického ovládání pěstebních nebo školkařských strojů univerzálního kolového traktoru jako nosiče těchto strojů</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Ruční obrábění a zpracování kovových materiálů, popř. plastů</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Předvést stanovené operace ručního obrábění a zpracování kovových materiálů, popř. plastů na konkrétní součásti nejméně 3 určených pěstebních nebo školkařských strojů s využitím výrobní dokumentace</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1401"/>
        <w:rPr>
          <w:rStyle w:val="C3"/>
          <w:rtl w:val="0"/>
        </w:rPr>
      </w:pPr>
    </w:p>
    <w:p>
      <w:pPr>
        <w:pStyle w:val="P31"/>
        <w:framePr w:w="3839" w:h="480" w:hRule="exact" w:wrap="none" w:vAnchor="page" w:hAnchor="margin" w:x="6856" w:y="11457"/>
        <w:rPr>
          <w:rStyle w:val="C22"/>
          <w:rtl w:val="0"/>
        </w:rPr>
      </w:pPr>
      <w:r>
        <w:rPr>
          <w:rStyle w:val="C22"/>
          <w:rtl w:val="0"/>
        </w:rPr>
        <w:t>Praktické předvedení a ústní ověření</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008"/>
        <w:rPr>
          <w:rStyle w:val="C3"/>
          <w:rtl w:val="0"/>
        </w:rPr>
      </w:pPr>
    </w:p>
    <w:p>
      <w:pPr>
        <w:pStyle w:val="P29"/>
        <w:framePr w:w="3839" w:h="480" w:hRule="exact" w:wrap="none" w:vAnchor="page" w:hAnchor="margin" w:x="6856" w:y="12064"/>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30.4.2026 15:12:38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Dodržet zásady BOZP pro strojní obrábění technických materiálů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Posoudit technickou účelnost a ekonomickou efektivitu provedené renovace</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Dodržet zásady BOZP pro provádění renovačních metod</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systém údržby motorové pily a křovinořezu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Posoudit stav bezpečnostních prvků motorové pily a křovinořezu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Popsat a dodržovat zásady BOZP pro provádění oprav a údržby motorové pily a křovinořezu</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nejčastější poruchy motorové pily a křovinořezu, rozeznat jednotlivé druhy opotřebení</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e) Provést kompletní údržbu motorové pily a křovinořezu, včetně naostření určeného řetězu a pilového kotouče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f) Určit příčinu nenastartování motorové pily a křovinořezu, navrhnout opatření k odstranění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Provést demontáž a montáž vybraných částí motorové pily a křovinořezu</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h) Provést opravu vybrané části motorové pily a křovinořezu, seřízení karburátoru</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30.4.2026 15:12:38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Předvést postup při zdolávání uniklých závadných látek</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a ústní ověření</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Roztřídit a uložit odpad podle platné legislativy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30.4.2026 15:12:38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demontáž, údržbu, seřízení a montáž určeného pěstebního nebo školkařského stroje včetně příslušenství na tříbodový závěs traktoru jako nosiče těchto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Opravit určené jednoduché závady konkrétního pěstebního nebo školkařského stroje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akumulátor traktoru, případně ho dobít</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údržbu a seřízení spojky a převodového ústrojí traktoru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Provést výměnu kola a opravu pneumatiky traktoru včetně kontroly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Dodržet zásady BOZP pro údržbu a opravy motorových vozidel</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Opravy a údržba plnící a osévací linky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Seřídit osévací zařízení do optimálního výsevového režimu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 a ústní ověření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Dodržet zásady BOZP při opravě a údržbě linky</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3"/>
        <w:framePr w:w="10710" w:h="340" w:hRule="exact" w:wrap="none" w:vAnchor="page" w:hAnchor="margin" w:x="28" w:y="11607"/>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46"/>
        <w:rPr>
          <w:rStyle w:val="C3"/>
          <w:rtl w:val="0"/>
        </w:rPr>
      </w:pPr>
    </w:p>
    <w:p>
      <w:pPr>
        <w:pStyle w:val="P25"/>
        <w:framePr w:w="6661" w:h="249" w:hRule="exact" w:wrap="none" w:vAnchor="page" w:hAnchor="margin" w:x="71" w:y="12117"/>
        <w:rPr>
          <w:rStyle w:val="C19"/>
          <w:rtl w:val="0"/>
        </w:rPr>
      </w:pPr>
      <w:r>
        <w:rPr>
          <w:rStyle w:val="C19"/>
          <w:rtl w:val="0"/>
        </w:rPr>
        <w:t>Kritéria hodnocení</w:t>
      </w:r>
    </w:p>
    <w:p>
      <w:pPr>
        <w:pStyle w:val="P26"/>
        <w:framePr w:w="3918" w:h="376" w:hRule="exact" w:wrap="none" w:vAnchor="page" w:hAnchor="margin" w:x="6803" w:y="12046"/>
        <w:rPr>
          <w:rStyle w:val="C3"/>
          <w:rtl w:val="0"/>
        </w:rPr>
      </w:pPr>
    </w:p>
    <w:p>
      <w:pPr>
        <w:pStyle w:val="P27"/>
        <w:framePr w:w="3836" w:h="249" w:hRule="exact" w:wrap="none" w:vAnchor="page" w:hAnchor="margin" w:x="6859" w:y="12117"/>
        <w:rPr>
          <w:rStyle w:val="C20"/>
          <w:rtl w:val="0"/>
        </w:rPr>
      </w:pPr>
      <w:r>
        <w:rPr>
          <w:rStyle w:val="C20"/>
          <w:rtl w:val="0"/>
        </w:rPr>
        <w:t>Způsoby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a) Vyhledat informace o výrobcích a autorizovaných servisech pěstebních a školkařských strojů dostupnými komunikačními prostředky</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Praktické předvedení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30.4.2026 15:12:38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"Čtení a použití technických podkladů v oblasti opravárenství“ v kritériu c) se informačními a komunikačními technologie rozumí zejména využití internetu, případně telefonu.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obrábění a zpracování kovových materiálů, popř. plastů“ v kritériu a) se ručním obráběním a zpracováním rozumí sváření, vrtání, řezání, pilování, stříhání, broušení,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"Jednoduché technologické úkony při strojním obrábění technických materiálů a renovaci součástí“ v kritériu a) se strojním obráběním rozumí broušení, obrážení,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stupně opotřebení a funkční způsobilosti jednotlivých součástí pěstební a školkařské techniky“ v kritériu a) se funkční nezpůsobilostí rozumí takový stupeň opotřebení stroje nebo jeho součásti, že stroj už neplní svoji funkci.</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vlivu opravárenské činnosti na životní prostředí a přijímání opatření k zabránění negativním následkům“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"Opravy a údržba pěstební a školkařské techniky“ v kritériích a) a c) se rozumí pěstebním a školkařským strojem školkovací stroj, podřezávač, stroj pro sklizeň sazenic nebo sázecí stroj.</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třeba, aby ověřování probíhalo jako na sebe navazující činnosti s uceleným opravárenským úkonem.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 pro pěstební a školkařskou techniku, 30.4.2026 15:12:38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opravárenství a alespoň 5 let odborné praxe v opravárenských službách pro lesnictví nebo ve funkci učitele odborných předmětů nebo praktického vyučování nebo odborného výcviku v oboru vzdělání zaměřeném na lesnictví nebo opravárenství.</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pro pěstební a školkařskou techniku, 30.4.2026 15:12:38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a nástroje pro ruční a strojní obrábění kovů: vrtačka, pila, pilník, nůžky, bruska, fréza a soustruh.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včetně OOPP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sazenic, školkovací stroj, sázecí stroj, stroj pro sklizeň sazenic)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technická dokumentace mechanizačních prostředků</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•traktorová pneumatika na výměnu</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pro pěstební a školkařskou techniku, 30.4.2026 15:12:38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Tomáš Dohnanský, OSVČ, akreditovaný poradce MZe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pro pěstební a školkařskou techniku, 30.4.2026 15:12:38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17F5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AF2D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5850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