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0FE122" Type="http://schemas.openxmlformats.org/officeDocument/2006/relationships/officeDocument" Target="/word/document.xml" /><Relationship Id="coreR580FE122" Type="http://schemas.openxmlformats.org/package/2006/relationships/metadata/core-properties" Target="/docProps/core.xml" /><Relationship Id="customR580FE1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pro pěstební a školkařskou techniku (kód: 41-101-H)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v oblasti opravárenství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Jednoduché technologické úkony při strojním obrábění technických materiálů a renovaci součástí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základních renovačních metod při obnově součástí strojů a zařízení pro pěstování rostlin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údržbářských a opravárenských prací na motorové pile a křovinořezu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Odzkoušení funkčnosti opravené pěstební a školkařské techniky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Diagnostikování poruch strojů a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Posuzování stupně opotřebení a funkční způsobilosti jednotlivých součástí pěstební a školkařské techniky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vlivu opravárenské činnosti na životní prostředí a přijímání opatření k zabránění negativním následkům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Opravy a údržba pěstební a školkařské techniky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Opravy a údržba plnící a osévací linky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Vedení odborné komunikace s výrobcem a autorizovaným servisem lesnických strojů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01.12.2015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pro pěstební a školkařskou techniku, 29.10.2026 0:51:37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před zahájením zkoušky předloží autorizované osobě následující certifikáty: 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Svařování kovů (svářečský průkaz) - základní zkouška - odborná způsobilost podle ČSN 05 07 05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traktorů - řidičský průkaz sk. T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 dílnách nebo na venkovním prostranství autorizované osoby. Je vhodné, aby ověřování probíhalo jako na sebe navazující činnosti s uceleným opravárenským úkonem.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nutno přihlížet k bezpečnému a kvalitnímu provádění všech úkolů a operací.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stupně opotřebení a funkční způsobilosti jednotlivých součástí pěstební a školkařské techniky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stupeň opotřebení znamená, že došlo k takovému opotřebení, kdy stroj neplní svoji funkci.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pro pěstební a školkařskou techniku, 29.10.2026 0:51:37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HK ČR a AK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zastoupení v pracovní skupině: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ČR, s. p.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OSVČ, akreditovaný poradce MZe Ing. Tomáš Dohnanský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SOŠ Nové Město na Moravě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Triumfa Energo,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pro pěstební a školkařskou techniku, 29.10.2026 0:51:37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