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DC22FE" Type="http://schemas.openxmlformats.org/officeDocument/2006/relationships/officeDocument" Target="/word/document.xml" /><Relationship Id="coreR13DC22FE" Type="http://schemas.openxmlformats.org/package/2006/relationships/metadata/core-properties" Target="/docProps/core.xml" /><Relationship Id="customR13DC22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pro pěstební a školkařskou techniku, 27.10.2026 1:32:28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pro pěstební a školkařskou techniku, 27.10.2026 1:32:28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