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8B82842" Type="http://schemas.openxmlformats.org/officeDocument/2006/relationships/officeDocument" Target="/word/document.xml" /><Relationship Id="coreR78B82842" Type="http://schemas.openxmlformats.org/package/2006/relationships/metadata/core-properties" Target="/docProps/core.xml" /><Relationship Id="customR78B82842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Jednoduchá obsluha hostů (kód: 65-007-H)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Gastronomie, hotelnictví a turismus (kód: 65)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Číšník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Vyúčtování tržeb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Uvedení hostů, poskytnutí pomoci při výběru z jídelního lístku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Vyřizování objednávek hostů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Sestavení jídelního lístku a sledu pokrmů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Inkasování plateb od hostů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Příprava teplých nápojů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Ošetřování a skladování nápojů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Nakládání s inventářem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Skladování potravinářských surovin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Podávání pokrmů a nápojů jednoduchou obsluhou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Podávání pokrmů a nápojů hostům při bufetovém uspořádání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Obsluha zařízení v odbytovém středisku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13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190"/>
        <w:rPr>
          <w:rStyle w:val="C11"/>
          <w:rtl w:val="0"/>
        </w:rPr>
      </w:pPr>
      <w:r>
        <w:rPr>
          <w:rStyle w:val="C11"/>
          <w:rtl w:val="0"/>
        </w:rPr>
        <w:t>Obsluha výčepních zařízení</w:t>
      </w:r>
    </w:p>
    <w:p>
      <w:pPr>
        <w:pStyle w:val="P14"/>
        <w:framePr w:w="805" w:h="376" w:hRule="exact" w:wrap="none" w:vAnchor="page" w:hAnchor="margin" w:x="9916" w:y="1013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19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051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567"/>
        <w:rPr>
          <w:rStyle w:val="C13"/>
          <w:rtl w:val="0"/>
        </w:rPr>
      </w:pPr>
      <w:r>
        <w:rPr>
          <w:rStyle w:val="C13"/>
          <w:rtl w:val="0"/>
        </w:rPr>
        <w:t>Organizování práce v provozu a při gastronomických akcích</w:t>
      </w:r>
    </w:p>
    <w:p>
      <w:pPr>
        <w:pStyle w:val="P18"/>
        <w:framePr w:w="805" w:h="376" w:hRule="exact" w:wrap="none" w:vAnchor="page" w:hAnchor="margin" w:x="9916" w:y="1051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56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10887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10943"/>
        <w:rPr>
          <w:rStyle w:val="C11"/>
          <w:rtl w:val="0"/>
        </w:rPr>
      </w:pPr>
      <w:r>
        <w:rPr>
          <w:rStyle w:val="C11"/>
          <w:rtl w:val="0"/>
        </w:rPr>
        <w:t>Provádění hygienicko-sanitační činnosti v potravinářských provozech, dodržování bezpečnostních předpisů a zásad bezpečnosti potravin</w:t>
      </w:r>
    </w:p>
    <w:p>
      <w:pPr>
        <w:pStyle w:val="P14"/>
        <w:framePr w:w="805" w:h="607" w:hRule="exact" w:wrap="none" w:vAnchor="page" w:hAnchor="margin" w:x="9916" w:y="10887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1094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1172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2061"/>
        <w:rPr>
          <w:rStyle w:val="C15"/>
          <w:rtl w:val="0"/>
        </w:rPr>
      </w:pPr>
      <w:r>
        <w:rPr>
          <w:rStyle w:val="C15"/>
          <w:rtl w:val="0"/>
        </w:rPr>
        <w:t>Standard je platný od: 30.08.2023 do: 05.12.2028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Jednoduchá obsluha hostů, 13.6.2026 11:18:35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22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454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stanoví, které doklady musí uchazeč předložit, aby zkouška proběhla v souladu s platnými právními předpisy.</w:t>
      </w:r>
    </w:p>
    <w:p>
      <w:pPr>
        <w:keepNext w:val="0"/>
        <w:keepLines w:val="0"/>
        <w:framePr w:w="10766" w:h="454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54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BOZP a PO. </w:t>
      </w:r>
    </w:p>
    <w:p>
      <w:pPr>
        <w:keepNext w:val="0"/>
        <w:keepLines w:val="0"/>
        <w:framePr w:w="10766" w:h="454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54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Zdravotní způsobilost pro vykonání zkoušky je vyžadována a prokazuje se lékařským potvrzením (odkaz na povolání v NSP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"https://nsp.cz/jednotka-prace/cisnik"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https://nsp.cz/jednotka-prace/cisnik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).</w:t>
      </w:r>
    </w:p>
    <w:p>
      <w:pPr>
        <w:keepNext w:val="0"/>
        <w:keepLines w:val="0"/>
        <w:framePr w:w="10766" w:h="454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54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Jednotlivá kritéria se ověřují uvedenými nástroji hodnocení a zaměřují se buď na proces, nebo na výsledek (zřídka i na oboje).</w:t>
      </w:r>
    </w:p>
    <w:p>
      <w:pPr>
        <w:keepNext w:val="0"/>
        <w:keepLines w:val="0"/>
        <w:framePr w:w="10766" w:h="454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54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Uchazeči bude zadána příprava konkrétních činností a úkolů při obsluze hosta, které si autorizovaná osoba předem připraví a rozpracuje podle daných kritérií.</w:t>
      </w:r>
    </w:p>
    <w:p>
      <w:pPr>
        <w:keepNext w:val="0"/>
        <w:keepLines w:val="0"/>
        <w:framePr w:w="10766" w:h="454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připraví pracoviště a potřebný inventář. Dále bude hodnocena technika obsluhy a organizace práce, hodnocení úrovně komunikace s hostem, společenské a profesionální chování. Způsob a správnost vyúčtování s hostem. Zhodnocena bude bezchybnost při vyúčtování tržeb. Bude provedena kontrola kvality vykonané práce.</w:t>
      </w:r>
    </w:p>
    <w:p>
      <w:pPr>
        <w:keepNext w:val="0"/>
        <w:keepLines w:val="0"/>
        <w:framePr w:w="10766" w:h="454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 celou dobu hodnocení je sledováno dodržování hygienických předpisů, předpisů bezpečnosti práce a techniky obsluhy, dodržování časového harmonogramu.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Jednoduchá obsluha hostů, 13.6.2026 11:18:35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Kvalifikační standard byl zpracován ve spolupráci s oborovou skupinou gastronomie, hotelnictví, turismus při NÚOV, sekcí pro NSK, jejímiž členy jsou zástupci následujících organizací: 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Ministerstvo pro místní rozvoj ČR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Asociace hotelů a restaurací ČR 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kuchařů a cukrářů ČR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barmanská asociace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sommelierů ČR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SOU gastronomie Praha 10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hotelová škola Praha 10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hotelnictví a gastronomie, Frenštát p. Radhoštěm, příspěvková organizace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Národní ústav odborného vzdělávání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Jednoduchá obsluha hostů, 13.6.2026 11:18:35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