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FF6E370" Type="http://schemas.openxmlformats.org/officeDocument/2006/relationships/officeDocument" Target="/word/document.xml" /><Relationship Id="coreR4FF6E370" Type="http://schemas.openxmlformats.org/package/2006/relationships/metadata/core-properties" Target="/docProps/core.xml" /><Relationship Id="customR4FF6E37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těžebně-dopravních strojů (kód: 41-108-M)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Lesní technik těžebně-dopravních a štěpkovacích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Stanovení technologického postupu nasazení těžebně - dopravních strojů v lesních porostech při těžbě a dopravě dříví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Materiálně technické zabezpečení provozu těžebně - dopravních strojů</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Kontrola dodržování kvality práce a parametrů vyráběných sortimentů dříví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Dodržování a uplatňování zásad BOZP při provozu těžebně-dopravních strojů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evidence související s provozem těžebně dopravních strojů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Kalkulace cenových nabídek za činnosti při těžbě a dopravě dříví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Plánování výroby sortimentace dříví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Sledování provozu těžebně-dopravních strojů pomocí telematického systému</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01.12.2015 do: 19.08.2020</w:t>
      </w:r>
    </w:p>
    <w:p>
      <w:pPr>
        <w:pStyle w:val="P21"/>
        <w:framePr w:w="7654" w:h="331" w:hRule="exact" w:wrap="none" w:vAnchor="page" w:hAnchor="margin" w:x="28" w:y="15940"/>
        <w:rPr>
          <w:rStyle w:val="C16"/>
          <w:rtl w:val="0"/>
        </w:rPr>
      </w:pPr>
      <w:r>
        <w:rPr>
          <w:rStyle w:val="C16"/>
          <w:rtl w:val="0"/>
        </w:rPr>
        <w:t>Technik těžebně-dopravních strojů, 11.9.2026 19:34:26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Stanovení technologického postupu nasazení těžebně - dopravních strojů v lesních porostech při těžbě a dopravě dříví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Popsat parametry pracoviště pro nasazení těžebně-dopravních strojů (středně velkého harvestoru) diferencovaně podle výkonů stroje a jeho svahové dostupnosti</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Ústní ověření</w:t>
      </w:r>
    </w:p>
    <w:p>
      <w:pPr>
        <w:pStyle w:val="P16"/>
        <w:framePr w:w="6710" w:h="831" w:hRule="exact" w:wrap="none" w:vAnchor="page" w:hAnchor="margin" w:x="45" w:y="4566"/>
        <w:rPr>
          <w:rStyle w:val="C3"/>
          <w:rtl w:val="0"/>
        </w:rPr>
      </w:pPr>
    </w:p>
    <w:p>
      <w:pPr>
        <w:pStyle w:val="P17"/>
        <w:framePr w:w="6658" w:h="704" w:hRule="exact" w:wrap="none" w:vAnchor="page" w:hAnchor="margin" w:x="71" w:y="4622"/>
        <w:rPr>
          <w:rStyle w:val="C13"/>
          <w:rtl w:val="0"/>
        </w:rPr>
      </w:pPr>
      <w:r>
        <w:rPr>
          <w:rStyle w:val="C13"/>
          <w:rtl w:val="0"/>
        </w:rPr>
        <w:t>b) Vypracovat technologický návrh těžby dříví obsahující směr postupu kácení, využití přibližovacích linek v lesních porostech a výroby sortimentů dříví</w:t>
      </w:r>
    </w:p>
    <w:p>
      <w:pPr>
        <w:pStyle w:val="P30"/>
        <w:framePr w:w="3921" w:h="831" w:hRule="exact" w:wrap="none" w:vAnchor="page" w:hAnchor="margin" w:x="6800" w:y="4566"/>
        <w:rPr>
          <w:rStyle w:val="C3"/>
          <w:rtl w:val="0"/>
        </w:rPr>
      </w:pPr>
    </w:p>
    <w:p>
      <w:pPr>
        <w:pStyle w:val="P31"/>
        <w:framePr w:w="3839" w:h="704" w:hRule="exact" w:wrap="none" w:vAnchor="page" w:hAnchor="margin" w:x="6856" w:y="4622"/>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c) Načíst mapové podklady porostních map do počítače těžebně-dopravního stroje podle jednotlivých standardizovaných formátů</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w:t>
      </w:r>
    </w:p>
    <w:p>
      <w:pPr>
        <w:pStyle w:val="P16"/>
        <w:framePr w:w="6710" w:h="831" w:hRule="exact" w:wrap="none" w:vAnchor="page" w:hAnchor="margin" w:x="45" w:y="6004"/>
        <w:rPr>
          <w:rStyle w:val="C3"/>
          <w:rtl w:val="0"/>
        </w:rPr>
      </w:pPr>
    </w:p>
    <w:p>
      <w:pPr>
        <w:pStyle w:val="P17"/>
        <w:framePr w:w="6658" w:h="704" w:hRule="exact" w:wrap="none" w:vAnchor="page" w:hAnchor="margin" w:x="71" w:y="6060"/>
        <w:rPr>
          <w:rStyle w:val="C13"/>
          <w:rtl w:val="0"/>
        </w:rPr>
      </w:pPr>
      <w:r>
        <w:rPr>
          <w:rStyle w:val="C13"/>
          <w:rtl w:val="0"/>
        </w:rPr>
        <w:t>d) Seznámit obsluhu těžebně-dopravního stroje s lokalitou určenou k těžbě, s množstvím dříví určeného k těžbě, s průměrnou hmotností těženého porostu a s místy určenými ke skládkování dříví</w:t>
      </w:r>
    </w:p>
    <w:p>
      <w:pPr>
        <w:pStyle w:val="P30"/>
        <w:framePr w:w="3921" w:h="831" w:hRule="exact" w:wrap="none" w:vAnchor="page" w:hAnchor="margin" w:x="6800" w:y="6004"/>
        <w:rPr>
          <w:rStyle w:val="C3"/>
          <w:rtl w:val="0"/>
        </w:rPr>
      </w:pPr>
    </w:p>
    <w:p>
      <w:pPr>
        <w:pStyle w:val="P31"/>
        <w:framePr w:w="3839" w:h="704" w:hRule="exact" w:wrap="none" w:vAnchor="page" w:hAnchor="margin" w:x="6856" w:y="6060"/>
        <w:rPr>
          <w:rStyle w:val="C22"/>
          <w:rtl w:val="0"/>
        </w:rPr>
      </w:pPr>
      <w:r>
        <w:rPr>
          <w:rStyle w:val="C22"/>
          <w:rtl w:val="0"/>
        </w:rPr>
        <w:t>Praktické předvedení</w:t>
      </w:r>
    </w:p>
    <w:p>
      <w:pPr>
        <w:pStyle w:val="P12"/>
        <w:framePr w:w="6710" w:h="376" w:hRule="exact" w:wrap="none" w:vAnchor="page" w:hAnchor="margin" w:x="45" w:y="6835"/>
        <w:rPr>
          <w:rStyle w:val="C3"/>
          <w:rtl w:val="0"/>
        </w:rPr>
      </w:pPr>
    </w:p>
    <w:p>
      <w:pPr>
        <w:pStyle w:val="P13"/>
        <w:framePr w:w="6658" w:h="249" w:hRule="exact" w:wrap="none" w:vAnchor="page" w:hAnchor="margin" w:x="71" w:y="6891"/>
        <w:rPr>
          <w:rStyle w:val="C11"/>
          <w:rtl w:val="0"/>
        </w:rPr>
      </w:pPr>
      <w:r>
        <w:rPr>
          <w:rStyle w:val="C11"/>
          <w:rtl w:val="0"/>
        </w:rPr>
        <w:t>e) Před započetím těžby popsat kalibraci měřicího zařízení těžebního stroje</w:t>
      </w:r>
    </w:p>
    <w:p>
      <w:pPr>
        <w:pStyle w:val="P28"/>
        <w:framePr w:w="3921" w:h="376" w:hRule="exact" w:wrap="none" w:vAnchor="page" w:hAnchor="margin" w:x="6800" w:y="6835"/>
        <w:rPr>
          <w:rStyle w:val="C3"/>
          <w:rtl w:val="0"/>
        </w:rPr>
      </w:pPr>
    </w:p>
    <w:p>
      <w:pPr>
        <w:pStyle w:val="P29"/>
        <w:framePr w:w="3839" w:h="249" w:hRule="exact" w:wrap="none" w:vAnchor="page" w:hAnchor="margin" w:x="6856" w:y="6891"/>
        <w:rPr>
          <w:rStyle w:val="C21"/>
          <w:rtl w:val="0"/>
        </w:rPr>
      </w:pPr>
      <w:r>
        <w:rPr>
          <w:rStyle w:val="C21"/>
          <w:rtl w:val="0"/>
        </w:rPr>
        <w:t>Ústní ověření</w:t>
      </w:r>
    </w:p>
    <w:p>
      <w:pPr>
        <w:pStyle w:val="P16"/>
        <w:framePr w:w="6710" w:h="607" w:hRule="exact" w:wrap="none" w:vAnchor="page" w:hAnchor="margin" w:x="45" w:y="7211"/>
        <w:rPr>
          <w:rStyle w:val="C3"/>
          <w:rtl w:val="0"/>
        </w:rPr>
      </w:pPr>
    </w:p>
    <w:p>
      <w:pPr>
        <w:pStyle w:val="P17"/>
        <w:framePr w:w="6658" w:h="480" w:hRule="exact" w:wrap="none" w:vAnchor="page" w:hAnchor="margin" w:x="71" w:y="7267"/>
        <w:rPr>
          <w:rStyle w:val="C13"/>
          <w:rtl w:val="0"/>
        </w:rPr>
      </w:pPr>
      <w:r>
        <w:rPr>
          <w:rStyle w:val="C13"/>
          <w:rtl w:val="0"/>
        </w:rPr>
        <w:t>f) Předvést měření dříví v hráních a stanovit skutečný objem těženého porostu v metrech kubických bez kůry</w:t>
      </w:r>
    </w:p>
    <w:p>
      <w:pPr>
        <w:pStyle w:val="P30"/>
        <w:framePr w:w="3921" w:h="607" w:hRule="exact" w:wrap="none" w:vAnchor="page" w:hAnchor="margin" w:x="6800" w:y="7211"/>
        <w:rPr>
          <w:rStyle w:val="C3"/>
          <w:rtl w:val="0"/>
        </w:rPr>
      </w:pPr>
    </w:p>
    <w:p>
      <w:pPr>
        <w:pStyle w:val="P31"/>
        <w:framePr w:w="3839" w:h="480" w:hRule="exact" w:wrap="none" w:vAnchor="page" w:hAnchor="margin" w:x="6856" w:y="7267"/>
        <w:rPr>
          <w:rStyle w:val="C22"/>
          <w:rtl w:val="0"/>
        </w:rPr>
      </w:pPr>
      <w:r>
        <w:rPr>
          <w:rStyle w:val="C22"/>
          <w:rtl w:val="0"/>
        </w:rPr>
        <w:t>Praktické předvedení</w:t>
      </w:r>
    </w:p>
    <w:p>
      <w:pPr>
        <w:pStyle w:val="P12"/>
        <w:framePr w:w="6710" w:h="607" w:hRule="exact" w:wrap="none" w:vAnchor="page" w:hAnchor="margin" w:x="45" w:y="7818"/>
        <w:rPr>
          <w:rStyle w:val="C3"/>
          <w:rtl w:val="0"/>
        </w:rPr>
      </w:pPr>
    </w:p>
    <w:p>
      <w:pPr>
        <w:pStyle w:val="P13"/>
        <w:framePr w:w="6658" w:h="480" w:hRule="exact" w:wrap="none" w:vAnchor="page" w:hAnchor="margin" w:x="71" w:y="7874"/>
        <w:rPr>
          <w:rStyle w:val="C11"/>
          <w:rtl w:val="0"/>
        </w:rPr>
      </w:pPr>
      <w:r>
        <w:rPr>
          <w:rStyle w:val="C11"/>
          <w:rtl w:val="0"/>
        </w:rPr>
        <w:t>g) Popsat postup uvedení pracoviště do původního stavu po ukončení těžby a dopravy dříví</w:t>
      </w:r>
    </w:p>
    <w:p>
      <w:pPr>
        <w:pStyle w:val="P28"/>
        <w:framePr w:w="3921" w:h="607" w:hRule="exact" w:wrap="none" w:vAnchor="page" w:hAnchor="margin" w:x="6800" w:y="7818"/>
        <w:rPr>
          <w:rStyle w:val="C3"/>
          <w:rtl w:val="0"/>
        </w:rPr>
      </w:pPr>
    </w:p>
    <w:p>
      <w:pPr>
        <w:pStyle w:val="P29"/>
        <w:framePr w:w="3839" w:h="480" w:hRule="exact" w:wrap="none" w:vAnchor="page" w:hAnchor="margin" w:x="6856" w:y="7874"/>
        <w:rPr>
          <w:rStyle w:val="C21"/>
          <w:rtl w:val="0"/>
        </w:rPr>
      </w:pPr>
      <w:r>
        <w:rPr>
          <w:rStyle w:val="C21"/>
          <w:rtl w:val="0"/>
        </w:rPr>
        <w:t>Ústní ověření</w:t>
      </w:r>
    </w:p>
    <w:p>
      <w:pPr>
        <w:pStyle w:val="P32"/>
        <w:framePr w:w="10710" w:h="248" w:hRule="exact" w:wrap="none" w:vAnchor="page" w:hAnchor="margin" w:x="28" w:y="8538"/>
        <w:rPr>
          <w:rStyle w:val="C23"/>
          <w:rtl w:val="0"/>
        </w:rPr>
      </w:pPr>
      <w:r>
        <w:rPr>
          <w:rStyle w:val="C23"/>
          <w:rtl w:val="0"/>
        </w:rPr>
        <w:t>Je třeba splnit všechna kritéria.</w:t>
      </w:r>
    </w:p>
    <w:p>
      <w:pPr>
        <w:pStyle w:val="P23"/>
        <w:framePr w:w="10710" w:h="340" w:hRule="exact" w:wrap="none" w:vAnchor="page" w:hAnchor="margin" w:x="28" w:y="8974"/>
        <w:rPr>
          <w:rStyle w:val="C18"/>
          <w:rtl w:val="0"/>
        </w:rPr>
      </w:pPr>
      <w:r>
        <w:rPr>
          <w:rStyle w:val="C18"/>
          <w:rtl w:val="0"/>
        </w:rPr>
        <w:t>Materiálně technické zabezpečení provozu těžebně - dopravních strojů</w:t>
      </w:r>
    </w:p>
    <w:p>
      <w:pPr>
        <w:pStyle w:val="P24"/>
        <w:framePr w:w="6713" w:h="376" w:hRule="exact" w:wrap="none" w:vAnchor="page" w:hAnchor="margin" w:x="45" w:y="9413"/>
        <w:rPr>
          <w:rStyle w:val="C3"/>
          <w:rtl w:val="0"/>
        </w:rPr>
      </w:pPr>
    </w:p>
    <w:p>
      <w:pPr>
        <w:pStyle w:val="P25"/>
        <w:framePr w:w="6661" w:h="249" w:hRule="exact" w:wrap="none" w:vAnchor="page" w:hAnchor="margin" w:x="71" w:y="9484"/>
        <w:rPr>
          <w:rStyle w:val="C19"/>
          <w:rtl w:val="0"/>
        </w:rPr>
      </w:pPr>
      <w:r>
        <w:rPr>
          <w:rStyle w:val="C19"/>
          <w:rtl w:val="0"/>
        </w:rPr>
        <w:t>Kritéria hodnocení</w:t>
      </w:r>
    </w:p>
    <w:p>
      <w:pPr>
        <w:pStyle w:val="P26"/>
        <w:framePr w:w="3918" w:h="376" w:hRule="exact" w:wrap="none" w:vAnchor="page" w:hAnchor="margin" w:x="6803" w:y="9413"/>
        <w:rPr>
          <w:rStyle w:val="C3"/>
          <w:rtl w:val="0"/>
        </w:rPr>
      </w:pPr>
    </w:p>
    <w:p>
      <w:pPr>
        <w:pStyle w:val="P27"/>
        <w:framePr w:w="3836" w:h="249" w:hRule="exact" w:wrap="none" w:vAnchor="page" w:hAnchor="margin" w:x="6859" w:y="9484"/>
        <w:rPr>
          <w:rStyle w:val="C20"/>
          <w:rtl w:val="0"/>
        </w:rPr>
      </w:pPr>
      <w:r>
        <w:rPr>
          <w:rStyle w:val="C20"/>
          <w:rtl w:val="0"/>
        </w:rPr>
        <w:t>Způsoby ověření</w:t>
      </w:r>
    </w:p>
    <w:p>
      <w:pPr>
        <w:pStyle w:val="P12"/>
        <w:framePr w:w="6710" w:h="831" w:hRule="exact" w:wrap="none" w:vAnchor="page" w:hAnchor="margin" w:x="45" w:y="9789"/>
        <w:rPr>
          <w:rStyle w:val="C3"/>
          <w:rtl w:val="0"/>
        </w:rPr>
      </w:pPr>
    </w:p>
    <w:p>
      <w:pPr>
        <w:pStyle w:val="P13"/>
        <w:framePr w:w="6658" w:h="704" w:hRule="exact" w:wrap="none" w:vAnchor="page" w:hAnchor="margin" w:x="71" w:y="9845"/>
        <w:rPr>
          <w:rStyle w:val="C11"/>
          <w:rtl w:val="0"/>
        </w:rPr>
      </w:pPr>
      <w:r>
        <w:rPr>
          <w:rStyle w:val="C11"/>
          <w:rtl w:val="0"/>
        </w:rPr>
        <w:t>a) Objasnit zajišťování základního servisu a opravárenství těžebně-dopravních strojů (harvestoru a vyvážecí soupravy) při jejich provozu v lesních porostech</w:t>
      </w:r>
    </w:p>
    <w:p>
      <w:pPr>
        <w:pStyle w:val="P28"/>
        <w:framePr w:w="3921" w:h="831" w:hRule="exact" w:wrap="none" w:vAnchor="page" w:hAnchor="margin" w:x="6800" w:y="9789"/>
        <w:rPr>
          <w:rStyle w:val="C3"/>
          <w:rtl w:val="0"/>
        </w:rPr>
      </w:pPr>
    </w:p>
    <w:p>
      <w:pPr>
        <w:pStyle w:val="P29"/>
        <w:framePr w:w="3839" w:h="704" w:hRule="exact" w:wrap="none" w:vAnchor="page" w:hAnchor="margin" w:x="6856" w:y="9845"/>
        <w:rPr>
          <w:rStyle w:val="C21"/>
          <w:rtl w:val="0"/>
        </w:rPr>
      </w:pPr>
      <w:r>
        <w:rPr>
          <w:rStyle w:val="C21"/>
          <w:rtl w:val="0"/>
        </w:rPr>
        <w:t>Ústní ověření</w:t>
      </w:r>
    </w:p>
    <w:p>
      <w:pPr>
        <w:pStyle w:val="P16"/>
        <w:framePr w:w="6710" w:h="607" w:hRule="exact" w:wrap="none" w:vAnchor="page" w:hAnchor="margin" w:x="45" w:y="10620"/>
        <w:rPr>
          <w:rStyle w:val="C3"/>
          <w:rtl w:val="0"/>
        </w:rPr>
      </w:pPr>
    </w:p>
    <w:p>
      <w:pPr>
        <w:pStyle w:val="P17"/>
        <w:framePr w:w="6658" w:h="480" w:hRule="exact" w:wrap="none" w:vAnchor="page" w:hAnchor="margin" w:x="71" w:y="10676"/>
        <w:rPr>
          <w:rStyle w:val="C13"/>
          <w:rtl w:val="0"/>
        </w:rPr>
      </w:pPr>
      <w:r>
        <w:rPr>
          <w:rStyle w:val="C13"/>
          <w:rtl w:val="0"/>
        </w:rPr>
        <w:t>b) Popsat zabezpečení a skladování spotřebního materiálu využívaného při provozu těžebně-dopravních strojů</w:t>
      </w:r>
    </w:p>
    <w:p>
      <w:pPr>
        <w:pStyle w:val="P30"/>
        <w:framePr w:w="3921" w:h="607" w:hRule="exact" w:wrap="none" w:vAnchor="page" w:hAnchor="margin" w:x="6800" w:y="10620"/>
        <w:rPr>
          <w:rStyle w:val="C3"/>
          <w:rtl w:val="0"/>
        </w:rPr>
      </w:pPr>
    </w:p>
    <w:p>
      <w:pPr>
        <w:pStyle w:val="P31"/>
        <w:framePr w:w="3839" w:h="480" w:hRule="exact" w:wrap="none" w:vAnchor="page" w:hAnchor="margin" w:x="6856" w:y="10676"/>
        <w:rPr>
          <w:rStyle w:val="C22"/>
          <w:rtl w:val="0"/>
        </w:rPr>
      </w:pPr>
      <w:r>
        <w:rPr>
          <w:rStyle w:val="C22"/>
          <w:rtl w:val="0"/>
        </w:rPr>
        <w:t>Ústní ověření</w:t>
      </w:r>
    </w:p>
    <w:p>
      <w:pPr>
        <w:pStyle w:val="P12"/>
        <w:framePr w:w="6710" w:h="607" w:hRule="exact" w:wrap="none" w:vAnchor="page" w:hAnchor="margin" w:x="45" w:y="11227"/>
        <w:rPr>
          <w:rStyle w:val="C3"/>
          <w:rtl w:val="0"/>
        </w:rPr>
      </w:pPr>
    </w:p>
    <w:p>
      <w:pPr>
        <w:pStyle w:val="P13"/>
        <w:framePr w:w="6658" w:h="480" w:hRule="exact" w:wrap="none" w:vAnchor="page" w:hAnchor="margin" w:x="71" w:y="11283"/>
        <w:rPr>
          <w:rStyle w:val="C11"/>
          <w:rtl w:val="0"/>
        </w:rPr>
      </w:pPr>
      <w:r>
        <w:rPr>
          <w:rStyle w:val="C11"/>
          <w:rtl w:val="0"/>
        </w:rPr>
        <w:t>c) Navrhnout optimální postup v distribuci pohonných hmot (PHM) v souladu s platnými právními předpisy týkajícími se dopravy a skladování PHM</w:t>
      </w:r>
    </w:p>
    <w:p>
      <w:pPr>
        <w:pStyle w:val="P28"/>
        <w:framePr w:w="3921" w:h="607" w:hRule="exact" w:wrap="none" w:vAnchor="page" w:hAnchor="margin" w:x="6800" w:y="11227"/>
        <w:rPr>
          <w:rStyle w:val="C3"/>
          <w:rtl w:val="0"/>
        </w:rPr>
      </w:pPr>
    </w:p>
    <w:p>
      <w:pPr>
        <w:pStyle w:val="P29"/>
        <w:framePr w:w="3839" w:h="480" w:hRule="exact" w:wrap="none" w:vAnchor="page" w:hAnchor="margin" w:x="6856" w:y="11283"/>
        <w:rPr>
          <w:rStyle w:val="C21"/>
          <w:rtl w:val="0"/>
        </w:rPr>
      </w:pPr>
      <w:r>
        <w:rPr>
          <w:rStyle w:val="C21"/>
          <w:rtl w:val="0"/>
        </w:rPr>
        <w:t>Praktické a ústní ověření</w:t>
      </w:r>
    </w:p>
    <w:p>
      <w:pPr>
        <w:pStyle w:val="P32"/>
        <w:framePr w:w="10710" w:h="248" w:hRule="exact" w:wrap="none" w:vAnchor="page" w:hAnchor="margin" w:x="28" w:y="11947"/>
        <w:rPr>
          <w:rStyle w:val="C23"/>
          <w:rtl w:val="0"/>
        </w:rPr>
      </w:pPr>
      <w:r>
        <w:rPr>
          <w:rStyle w:val="C23"/>
          <w:rtl w:val="0"/>
        </w:rPr>
        <w:t>Je třeba splnit všechna kritéria.</w:t>
      </w:r>
    </w:p>
    <w:p>
      <w:pPr>
        <w:pStyle w:val="P23"/>
        <w:framePr w:w="10710" w:h="340" w:hRule="exact" w:wrap="none" w:vAnchor="page" w:hAnchor="margin" w:x="28" w:y="12383"/>
        <w:rPr>
          <w:rStyle w:val="C18"/>
          <w:rtl w:val="0"/>
        </w:rPr>
      </w:pPr>
      <w:r>
        <w:rPr>
          <w:rStyle w:val="C18"/>
          <w:rtl w:val="0"/>
        </w:rPr>
        <w:t>Kontrola dodržování kvality práce a parametrů vyráběných sortimentů dříví</w:t>
      </w:r>
    </w:p>
    <w:p>
      <w:pPr>
        <w:pStyle w:val="P24"/>
        <w:framePr w:w="6713" w:h="376" w:hRule="exact" w:wrap="none" w:vAnchor="page" w:hAnchor="margin" w:x="45" w:y="12822"/>
        <w:rPr>
          <w:rStyle w:val="C3"/>
          <w:rtl w:val="0"/>
        </w:rPr>
      </w:pPr>
    </w:p>
    <w:p>
      <w:pPr>
        <w:pStyle w:val="P25"/>
        <w:framePr w:w="6661" w:h="249" w:hRule="exact" w:wrap="none" w:vAnchor="page" w:hAnchor="margin" w:x="71" w:y="12893"/>
        <w:rPr>
          <w:rStyle w:val="C19"/>
          <w:rtl w:val="0"/>
        </w:rPr>
      </w:pPr>
      <w:r>
        <w:rPr>
          <w:rStyle w:val="C19"/>
          <w:rtl w:val="0"/>
        </w:rPr>
        <w:t>Kritéria hodnocení</w:t>
      </w:r>
    </w:p>
    <w:p>
      <w:pPr>
        <w:pStyle w:val="P26"/>
        <w:framePr w:w="3918" w:h="376" w:hRule="exact" w:wrap="none" w:vAnchor="page" w:hAnchor="margin" w:x="6803" w:y="12822"/>
        <w:rPr>
          <w:rStyle w:val="C3"/>
          <w:rtl w:val="0"/>
        </w:rPr>
      </w:pPr>
    </w:p>
    <w:p>
      <w:pPr>
        <w:pStyle w:val="P27"/>
        <w:framePr w:w="3836" w:h="249" w:hRule="exact" w:wrap="none" w:vAnchor="page" w:hAnchor="margin" w:x="6859" w:y="12893"/>
        <w:rPr>
          <w:rStyle w:val="C20"/>
          <w:rtl w:val="0"/>
        </w:rPr>
      </w:pPr>
      <w:r>
        <w:rPr>
          <w:rStyle w:val="C20"/>
          <w:rtl w:val="0"/>
        </w:rPr>
        <w:t>Způsoby ověření</w:t>
      </w:r>
    </w:p>
    <w:p>
      <w:pPr>
        <w:pStyle w:val="P12"/>
        <w:framePr w:w="6710" w:h="376" w:hRule="exact" w:wrap="none" w:vAnchor="page" w:hAnchor="margin" w:x="45" w:y="13198"/>
        <w:rPr>
          <w:rStyle w:val="C3"/>
          <w:rtl w:val="0"/>
        </w:rPr>
      </w:pPr>
    </w:p>
    <w:p>
      <w:pPr>
        <w:pStyle w:val="P13"/>
        <w:framePr w:w="6658" w:h="249" w:hRule="exact" w:wrap="none" w:vAnchor="page" w:hAnchor="margin" w:x="71" w:y="13254"/>
        <w:rPr>
          <w:rStyle w:val="C11"/>
          <w:rtl w:val="0"/>
        </w:rPr>
      </w:pPr>
      <w:r>
        <w:rPr>
          <w:rStyle w:val="C11"/>
          <w:rtl w:val="0"/>
        </w:rPr>
        <w:t>a) Předvést kontrolu kalibrace měřicího zařízení harvestoru</w:t>
      </w:r>
    </w:p>
    <w:p>
      <w:pPr>
        <w:pStyle w:val="P28"/>
        <w:framePr w:w="3921" w:h="376" w:hRule="exact" w:wrap="none" w:vAnchor="page" w:hAnchor="margin" w:x="6800" w:y="13198"/>
        <w:rPr>
          <w:rStyle w:val="C3"/>
          <w:rtl w:val="0"/>
        </w:rPr>
      </w:pPr>
    </w:p>
    <w:p>
      <w:pPr>
        <w:pStyle w:val="P29"/>
        <w:framePr w:w="3839" w:h="249" w:hRule="exact" w:wrap="none" w:vAnchor="page" w:hAnchor="margin" w:x="6856" w:y="13254"/>
        <w:rPr>
          <w:rStyle w:val="C21"/>
          <w:rtl w:val="0"/>
        </w:rPr>
      </w:pPr>
      <w:r>
        <w:rPr>
          <w:rStyle w:val="C21"/>
          <w:rtl w:val="0"/>
        </w:rPr>
        <w:t>Praktické předvedení</w:t>
      </w:r>
    </w:p>
    <w:p>
      <w:pPr>
        <w:pStyle w:val="P16"/>
        <w:framePr w:w="6710" w:h="376" w:hRule="exact" w:wrap="none" w:vAnchor="page" w:hAnchor="margin" w:x="45" w:y="13575"/>
        <w:rPr>
          <w:rStyle w:val="C3"/>
          <w:rtl w:val="0"/>
        </w:rPr>
      </w:pPr>
    </w:p>
    <w:p>
      <w:pPr>
        <w:pStyle w:val="P17"/>
        <w:framePr w:w="6658" w:h="249" w:hRule="exact" w:wrap="none" w:vAnchor="page" w:hAnchor="margin" w:x="71" w:y="13631"/>
        <w:rPr>
          <w:rStyle w:val="C13"/>
          <w:rtl w:val="0"/>
        </w:rPr>
      </w:pPr>
      <w:r>
        <w:rPr>
          <w:rStyle w:val="C13"/>
          <w:rtl w:val="0"/>
        </w:rPr>
        <w:t>b) Provést kontrolu parametrů vyráběných sortimentů kulatinového dříví</w:t>
      </w:r>
    </w:p>
    <w:p>
      <w:pPr>
        <w:pStyle w:val="P30"/>
        <w:framePr w:w="3921" w:h="376" w:hRule="exact" w:wrap="none" w:vAnchor="page" w:hAnchor="margin" w:x="6800" w:y="13575"/>
        <w:rPr>
          <w:rStyle w:val="C3"/>
          <w:rtl w:val="0"/>
        </w:rPr>
      </w:pPr>
    </w:p>
    <w:p>
      <w:pPr>
        <w:pStyle w:val="P31"/>
        <w:framePr w:w="3839" w:h="249" w:hRule="exact" w:wrap="none" w:vAnchor="page" w:hAnchor="margin" w:x="6856" w:y="13631"/>
        <w:rPr>
          <w:rStyle w:val="C22"/>
          <w:rtl w:val="0"/>
        </w:rPr>
      </w:pPr>
      <w:r>
        <w:rPr>
          <w:rStyle w:val="C22"/>
          <w:rtl w:val="0"/>
        </w:rPr>
        <w:t>Praktické předvedení</w:t>
      </w:r>
    </w:p>
    <w:p>
      <w:pPr>
        <w:pStyle w:val="P12"/>
        <w:framePr w:w="6710" w:h="607" w:hRule="exact" w:wrap="none" w:vAnchor="page" w:hAnchor="margin" w:x="45" w:y="13951"/>
        <w:rPr>
          <w:rStyle w:val="C3"/>
          <w:rtl w:val="0"/>
        </w:rPr>
      </w:pPr>
    </w:p>
    <w:p>
      <w:pPr>
        <w:pStyle w:val="P13"/>
        <w:framePr w:w="6658" w:h="480" w:hRule="exact" w:wrap="none" w:vAnchor="page" w:hAnchor="margin" w:x="71" w:y="14007"/>
        <w:rPr>
          <w:rStyle w:val="C11"/>
          <w:rtl w:val="0"/>
        </w:rPr>
      </w:pPr>
      <w:r>
        <w:rPr>
          <w:rStyle w:val="C11"/>
          <w:rtl w:val="0"/>
        </w:rPr>
        <w:t>c) Popsat preventivní činnost provozovatele těžebně-dopravních strojů vůči poškození lesního porostu</w:t>
      </w:r>
    </w:p>
    <w:p>
      <w:pPr>
        <w:pStyle w:val="P28"/>
        <w:framePr w:w="3921" w:h="607" w:hRule="exact" w:wrap="none" w:vAnchor="page" w:hAnchor="margin" w:x="6800" w:y="13951"/>
        <w:rPr>
          <w:rStyle w:val="C3"/>
          <w:rtl w:val="0"/>
        </w:rPr>
      </w:pPr>
    </w:p>
    <w:p>
      <w:pPr>
        <w:pStyle w:val="P29"/>
        <w:framePr w:w="3839" w:h="480" w:hRule="exact" w:wrap="none" w:vAnchor="page" w:hAnchor="margin" w:x="6856" w:y="14007"/>
        <w:rPr>
          <w:rStyle w:val="C21"/>
          <w:rtl w:val="0"/>
        </w:rPr>
      </w:pPr>
      <w:r>
        <w:rPr>
          <w:rStyle w:val="C21"/>
          <w:rtl w:val="0"/>
        </w:rPr>
        <w:t>Ústní ověření</w:t>
      </w:r>
    </w:p>
    <w:p>
      <w:pPr>
        <w:pStyle w:val="P32"/>
        <w:framePr w:w="10710" w:h="248" w:hRule="exact" w:wrap="none" w:vAnchor="page" w:hAnchor="margin" w:x="28" w:y="146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těžebně-dopravních strojů, 11.9.2026 19:34:26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a uplatňování zásad BOZP při provozu těžebně-dopravních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Prokázat znalosti platných předpisů z oblasti BOZP týkajících se provozu těžebně-dopravních strojů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poučení obsluhy těžebně-dopravních strojů na zvláštnosti konkrétního pracoviště z pohledu BOZP</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Vedení evidence související s provozem těžebně dopravních strojů</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Vyjmenovat evidenci vedenou při provozu těžebně-dopravních strojů</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Ústní ověření</w:t>
      </w:r>
    </w:p>
    <w:p>
      <w:pPr>
        <w:pStyle w:val="P16"/>
        <w:framePr w:w="6710" w:h="376" w:hRule="exact" w:wrap="none" w:vAnchor="page" w:hAnchor="margin" w:x="45" w:y="5924"/>
        <w:rPr>
          <w:rStyle w:val="C3"/>
          <w:rtl w:val="0"/>
        </w:rPr>
      </w:pPr>
    </w:p>
    <w:p>
      <w:pPr>
        <w:pStyle w:val="P17"/>
        <w:framePr w:w="6658" w:h="249" w:hRule="exact" w:wrap="none" w:vAnchor="page" w:hAnchor="margin" w:x="71" w:y="5980"/>
        <w:rPr>
          <w:rStyle w:val="C13"/>
          <w:rtl w:val="0"/>
        </w:rPr>
      </w:pPr>
      <w:r>
        <w:rPr>
          <w:rStyle w:val="C13"/>
          <w:rtl w:val="0"/>
        </w:rPr>
        <w:t>b) Vytisknout evidenční výstupy z měřicího zařízení harvestoru</w:t>
      </w:r>
    </w:p>
    <w:p>
      <w:pPr>
        <w:pStyle w:val="P30"/>
        <w:framePr w:w="3921" w:h="376" w:hRule="exact" w:wrap="none" w:vAnchor="page" w:hAnchor="margin" w:x="6800" w:y="5924"/>
        <w:rPr>
          <w:rStyle w:val="C3"/>
          <w:rtl w:val="0"/>
        </w:rPr>
      </w:pPr>
    </w:p>
    <w:p>
      <w:pPr>
        <w:pStyle w:val="P31"/>
        <w:framePr w:w="3839" w:h="249" w:hRule="exact" w:wrap="none" w:vAnchor="page" w:hAnchor="margin" w:x="6856" w:y="5980"/>
        <w:rPr>
          <w:rStyle w:val="C22"/>
          <w:rtl w:val="0"/>
        </w:rPr>
      </w:pPr>
      <w:r>
        <w:rPr>
          <w:rStyle w:val="C22"/>
          <w:rtl w:val="0"/>
        </w:rPr>
        <w:t>Praktické předvedení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c) Vypracovat podklad pro fakturaci za provedenou těžební činnost a dopravu dříví na skládky dříví</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Praktické předvedení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d) Vypracovat mzdový podklad pro pracovníky za jednotlivě provedené činnosti při těžbě a dopravě dříví</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Praktické předvedení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e) Předvést čtení výstupu kalibrace měřicího zařízení a stanovit objem vytěžené hmoty z počítače těžebně-dopravního stroje</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Praktické předvedení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f) Zpracovat časově (měsíční, čtvrtletní, roční) pohyb dříví, zásoby dříví dle jednotlivých lokalit</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Praktické předvedení</w:t>
      </w:r>
    </w:p>
    <w:p>
      <w:pPr>
        <w:pStyle w:val="P12"/>
        <w:framePr w:w="6710" w:h="607" w:hRule="exact" w:wrap="none" w:vAnchor="page" w:hAnchor="margin" w:x="45" w:y="8728"/>
        <w:rPr>
          <w:rStyle w:val="C3"/>
          <w:rtl w:val="0"/>
        </w:rPr>
      </w:pPr>
    </w:p>
    <w:p>
      <w:pPr>
        <w:pStyle w:val="P13"/>
        <w:framePr w:w="6658" w:h="480" w:hRule="exact" w:wrap="none" w:vAnchor="page" w:hAnchor="margin" w:x="71" w:y="8784"/>
        <w:rPr>
          <w:rStyle w:val="C11"/>
          <w:rtl w:val="0"/>
        </w:rPr>
      </w:pPr>
      <w:r>
        <w:rPr>
          <w:rStyle w:val="C11"/>
          <w:rtl w:val="0"/>
        </w:rPr>
        <w:t>g) Vypracovat přehledný soupis vyrobeného dříví podle jednotlivých druhů dřevin a sortimentů</w:t>
      </w:r>
    </w:p>
    <w:p>
      <w:pPr>
        <w:pStyle w:val="P28"/>
        <w:framePr w:w="3921" w:h="607" w:hRule="exact" w:wrap="none" w:vAnchor="page" w:hAnchor="margin" w:x="6800" w:y="8728"/>
        <w:rPr>
          <w:rStyle w:val="C3"/>
          <w:rtl w:val="0"/>
        </w:rPr>
      </w:pPr>
    </w:p>
    <w:p>
      <w:pPr>
        <w:pStyle w:val="P29"/>
        <w:framePr w:w="3839" w:h="480" w:hRule="exact" w:wrap="none" w:vAnchor="page" w:hAnchor="margin" w:x="6856" w:y="8784"/>
        <w:rPr>
          <w:rStyle w:val="C21"/>
          <w:rtl w:val="0"/>
        </w:rPr>
      </w:pPr>
      <w:r>
        <w:rPr>
          <w:rStyle w:val="C21"/>
          <w:rtl w:val="0"/>
        </w:rPr>
        <w:t>Praktické předvedení</w:t>
      </w:r>
    </w:p>
    <w:p>
      <w:pPr>
        <w:pStyle w:val="P32"/>
        <w:framePr w:w="10710" w:h="248" w:hRule="exact" w:wrap="none" w:vAnchor="page" w:hAnchor="margin" w:x="28" w:y="9448"/>
        <w:rPr>
          <w:rStyle w:val="C23"/>
          <w:rtl w:val="0"/>
        </w:rPr>
      </w:pPr>
      <w:r>
        <w:rPr>
          <w:rStyle w:val="C23"/>
          <w:rtl w:val="0"/>
        </w:rPr>
        <w:t>Je třeba splnit všechna kritéria.</w:t>
      </w:r>
    </w:p>
    <w:p>
      <w:pPr>
        <w:pStyle w:val="P23"/>
        <w:framePr w:w="10710" w:h="340" w:hRule="exact" w:wrap="none" w:vAnchor="page" w:hAnchor="margin" w:x="28" w:y="9884"/>
        <w:rPr>
          <w:rStyle w:val="C18"/>
          <w:rtl w:val="0"/>
        </w:rPr>
      </w:pPr>
      <w:r>
        <w:rPr>
          <w:rStyle w:val="C18"/>
          <w:rtl w:val="0"/>
        </w:rPr>
        <w:t>Kalkulace cenových nabídek za činnosti při těžbě a dopravě dříví</w:t>
      </w:r>
    </w:p>
    <w:p>
      <w:pPr>
        <w:pStyle w:val="P24"/>
        <w:framePr w:w="6713" w:h="376" w:hRule="exact" w:wrap="none" w:vAnchor="page" w:hAnchor="margin" w:x="45" w:y="10323"/>
        <w:rPr>
          <w:rStyle w:val="C3"/>
          <w:rtl w:val="0"/>
        </w:rPr>
      </w:pPr>
    </w:p>
    <w:p>
      <w:pPr>
        <w:pStyle w:val="P25"/>
        <w:framePr w:w="6661" w:h="249" w:hRule="exact" w:wrap="none" w:vAnchor="page" w:hAnchor="margin" w:x="71" w:y="10394"/>
        <w:rPr>
          <w:rStyle w:val="C19"/>
          <w:rtl w:val="0"/>
        </w:rPr>
      </w:pPr>
      <w:r>
        <w:rPr>
          <w:rStyle w:val="C19"/>
          <w:rtl w:val="0"/>
        </w:rPr>
        <w:t>Kritéria hodnocení</w:t>
      </w:r>
    </w:p>
    <w:p>
      <w:pPr>
        <w:pStyle w:val="P26"/>
        <w:framePr w:w="3918" w:h="376" w:hRule="exact" w:wrap="none" w:vAnchor="page" w:hAnchor="margin" w:x="6803" w:y="10323"/>
        <w:rPr>
          <w:rStyle w:val="C3"/>
          <w:rtl w:val="0"/>
        </w:rPr>
      </w:pPr>
    </w:p>
    <w:p>
      <w:pPr>
        <w:pStyle w:val="P27"/>
        <w:framePr w:w="3836" w:h="249" w:hRule="exact" w:wrap="none" w:vAnchor="page" w:hAnchor="margin" w:x="6859" w:y="10394"/>
        <w:rPr>
          <w:rStyle w:val="C20"/>
          <w:rtl w:val="0"/>
        </w:rPr>
      </w:pPr>
      <w:r>
        <w:rPr>
          <w:rStyle w:val="C20"/>
          <w:rtl w:val="0"/>
        </w:rPr>
        <w:t>Způsoby ověření</w:t>
      </w:r>
    </w:p>
    <w:p>
      <w:pPr>
        <w:pStyle w:val="P12"/>
        <w:framePr w:w="6710" w:h="607" w:hRule="exact" w:wrap="none" w:vAnchor="page" w:hAnchor="margin" w:x="45" w:y="10699"/>
        <w:rPr>
          <w:rStyle w:val="C3"/>
          <w:rtl w:val="0"/>
        </w:rPr>
      </w:pPr>
    </w:p>
    <w:p>
      <w:pPr>
        <w:pStyle w:val="P13"/>
        <w:framePr w:w="6658" w:h="480" w:hRule="exact" w:wrap="none" w:vAnchor="page" w:hAnchor="margin" w:x="71" w:y="10755"/>
        <w:rPr>
          <w:rStyle w:val="C11"/>
          <w:rtl w:val="0"/>
        </w:rPr>
      </w:pPr>
      <w:r>
        <w:rPr>
          <w:rStyle w:val="C11"/>
          <w:rtl w:val="0"/>
        </w:rPr>
        <w:t>a) Popsat položky, které jsou součástí kalkulace cenových nabídek za činnosti prováděné těžebně - dopravními stroji</w:t>
      </w:r>
    </w:p>
    <w:p>
      <w:pPr>
        <w:pStyle w:val="P28"/>
        <w:framePr w:w="3921" w:h="607" w:hRule="exact" w:wrap="none" w:vAnchor="page" w:hAnchor="margin" w:x="6800" w:y="10699"/>
        <w:rPr>
          <w:rStyle w:val="C3"/>
          <w:rtl w:val="0"/>
        </w:rPr>
      </w:pPr>
    </w:p>
    <w:p>
      <w:pPr>
        <w:pStyle w:val="P29"/>
        <w:framePr w:w="3839" w:h="480" w:hRule="exact" w:wrap="none" w:vAnchor="page" w:hAnchor="margin" w:x="6856" w:y="10755"/>
        <w:rPr>
          <w:rStyle w:val="C21"/>
          <w:rtl w:val="0"/>
        </w:rPr>
      </w:pPr>
      <w:r>
        <w:rPr>
          <w:rStyle w:val="C21"/>
          <w:rtl w:val="0"/>
        </w:rPr>
        <w:t>Ústní ověření</w:t>
      </w:r>
    </w:p>
    <w:p>
      <w:pPr>
        <w:pStyle w:val="P16"/>
        <w:framePr w:w="6710" w:h="607" w:hRule="exact" w:wrap="none" w:vAnchor="page" w:hAnchor="margin" w:x="45" w:y="11306"/>
        <w:rPr>
          <w:rStyle w:val="C3"/>
          <w:rtl w:val="0"/>
        </w:rPr>
      </w:pPr>
    </w:p>
    <w:p>
      <w:pPr>
        <w:pStyle w:val="P17"/>
        <w:framePr w:w="6658" w:h="480" w:hRule="exact" w:wrap="none" w:vAnchor="page" w:hAnchor="margin" w:x="71" w:y="11362"/>
        <w:rPr>
          <w:rStyle w:val="C13"/>
          <w:rtl w:val="0"/>
        </w:rPr>
      </w:pPr>
      <w:r>
        <w:rPr>
          <w:rStyle w:val="C13"/>
          <w:rtl w:val="0"/>
        </w:rPr>
        <w:t>b) Popsat podmínky, které mají vliv na stanovení přirážek za náročnost prováděných činností</w:t>
      </w:r>
    </w:p>
    <w:p>
      <w:pPr>
        <w:pStyle w:val="P30"/>
        <w:framePr w:w="3921" w:h="607" w:hRule="exact" w:wrap="none" w:vAnchor="page" w:hAnchor="margin" w:x="6800" w:y="11306"/>
        <w:rPr>
          <w:rStyle w:val="C3"/>
          <w:rtl w:val="0"/>
        </w:rPr>
      </w:pPr>
    </w:p>
    <w:p>
      <w:pPr>
        <w:pStyle w:val="P31"/>
        <w:framePr w:w="3839" w:h="480" w:hRule="exact" w:wrap="none" w:vAnchor="page" w:hAnchor="margin" w:x="6856" w:y="11362"/>
        <w:rPr>
          <w:rStyle w:val="C22"/>
          <w:rtl w:val="0"/>
        </w:rPr>
      </w:pPr>
      <w:r>
        <w:rPr>
          <w:rStyle w:val="C22"/>
          <w:rtl w:val="0"/>
        </w:rPr>
        <w:t>Ústní ověření</w:t>
      </w:r>
    </w:p>
    <w:p>
      <w:pPr>
        <w:pStyle w:val="P12"/>
        <w:framePr w:w="6710" w:h="607" w:hRule="exact" w:wrap="none" w:vAnchor="page" w:hAnchor="margin" w:x="45" w:y="11913"/>
        <w:rPr>
          <w:rStyle w:val="C3"/>
          <w:rtl w:val="0"/>
        </w:rPr>
      </w:pPr>
    </w:p>
    <w:p>
      <w:pPr>
        <w:pStyle w:val="P13"/>
        <w:framePr w:w="6658" w:h="480" w:hRule="exact" w:wrap="none" w:vAnchor="page" w:hAnchor="margin" w:x="71" w:y="11969"/>
        <w:rPr>
          <w:rStyle w:val="C11"/>
          <w:rtl w:val="0"/>
        </w:rPr>
      </w:pPr>
      <w:r>
        <w:rPr>
          <w:rStyle w:val="C11"/>
          <w:rtl w:val="0"/>
        </w:rPr>
        <w:t>c) Vypracovat jednoduchou kalkulaci předloženého modelového příkladu těžby a dopravy dříví</w:t>
      </w:r>
    </w:p>
    <w:p>
      <w:pPr>
        <w:pStyle w:val="P28"/>
        <w:framePr w:w="3921" w:h="607" w:hRule="exact" w:wrap="none" w:vAnchor="page" w:hAnchor="margin" w:x="6800" w:y="11913"/>
        <w:rPr>
          <w:rStyle w:val="C3"/>
          <w:rtl w:val="0"/>
        </w:rPr>
      </w:pPr>
    </w:p>
    <w:p>
      <w:pPr>
        <w:pStyle w:val="P29"/>
        <w:framePr w:w="3839" w:h="480" w:hRule="exact" w:wrap="none" w:vAnchor="page" w:hAnchor="margin" w:x="6856" w:y="11969"/>
        <w:rPr>
          <w:rStyle w:val="C21"/>
          <w:rtl w:val="0"/>
        </w:rPr>
      </w:pPr>
      <w:r>
        <w:rPr>
          <w:rStyle w:val="C21"/>
          <w:rtl w:val="0"/>
        </w:rPr>
        <w:t>Praktické předvedení</w:t>
      </w:r>
    </w:p>
    <w:p>
      <w:pPr>
        <w:pStyle w:val="P32"/>
        <w:framePr w:w="10710" w:h="248" w:hRule="exact" w:wrap="none" w:vAnchor="page" w:hAnchor="margin" w:x="28" w:y="12633"/>
        <w:rPr>
          <w:rStyle w:val="C23"/>
          <w:rtl w:val="0"/>
        </w:rPr>
      </w:pPr>
      <w:r>
        <w:rPr>
          <w:rStyle w:val="C23"/>
          <w:rtl w:val="0"/>
        </w:rPr>
        <w:t>Je třeba splnit všechna kritéria.</w:t>
      </w:r>
    </w:p>
    <w:p>
      <w:pPr>
        <w:pStyle w:val="P23"/>
        <w:framePr w:w="10710" w:h="340" w:hRule="exact" w:wrap="none" w:vAnchor="page" w:hAnchor="margin" w:x="28" w:y="13069"/>
        <w:rPr>
          <w:rStyle w:val="C18"/>
          <w:rtl w:val="0"/>
        </w:rPr>
      </w:pPr>
      <w:r>
        <w:rPr>
          <w:rStyle w:val="C18"/>
          <w:rtl w:val="0"/>
        </w:rPr>
        <w:t>Plánování výroby sortimentace dříví</w:t>
      </w:r>
    </w:p>
    <w:p>
      <w:pPr>
        <w:pStyle w:val="P24"/>
        <w:framePr w:w="6713" w:h="376" w:hRule="exact" w:wrap="none" w:vAnchor="page" w:hAnchor="margin" w:x="45" w:y="13508"/>
        <w:rPr>
          <w:rStyle w:val="C3"/>
          <w:rtl w:val="0"/>
        </w:rPr>
      </w:pPr>
    </w:p>
    <w:p>
      <w:pPr>
        <w:pStyle w:val="P25"/>
        <w:framePr w:w="6661" w:h="249" w:hRule="exact" w:wrap="none" w:vAnchor="page" w:hAnchor="margin" w:x="71" w:y="13579"/>
        <w:rPr>
          <w:rStyle w:val="C19"/>
          <w:rtl w:val="0"/>
        </w:rPr>
      </w:pPr>
      <w:r>
        <w:rPr>
          <w:rStyle w:val="C19"/>
          <w:rtl w:val="0"/>
        </w:rPr>
        <w:t>Kritéria hodnocení</w:t>
      </w:r>
    </w:p>
    <w:p>
      <w:pPr>
        <w:pStyle w:val="P26"/>
        <w:framePr w:w="3918" w:h="376" w:hRule="exact" w:wrap="none" w:vAnchor="page" w:hAnchor="margin" w:x="6803" w:y="13508"/>
        <w:rPr>
          <w:rStyle w:val="C3"/>
          <w:rtl w:val="0"/>
        </w:rPr>
      </w:pPr>
    </w:p>
    <w:p>
      <w:pPr>
        <w:pStyle w:val="P27"/>
        <w:framePr w:w="3836" w:h="249" w:hRule="exact" w:wrap="none" w:vAnchor="page" w:hAnchor="margin" w:x="6859" w:y="13579"/>
        <w:rPr>
          <w:rStyle w:val="C20"/>
          <w:rtl w:val="0"/>
        </w:rPr>
      </w:pPr>
      <w:r>
        <w:rPr>
          <w:rStyle w:val="C20"/>
          <w:rtl w:val="0"/>
        </w:rPr>
        <w:t>Způsoby ověření</w:t>
      </w:r>
    </w:p>
    <w:p>
      <w:pPr>
        <w:pStyle w:val="P12"/>
        <w:framePr w:w="6710" w:h="607" w:hRule="exact" w:wrap="none" w:vAnchor="page" w:hAnchor="margin" w:x="45" w:y="13884"/>
        <w:rPr>
          <w:rStyle w:val="C3"/>
          <w:rtl w:val="0"/>
        </w:rPr>
      </w:pPr>
    </w:p>
    <w:p>
      <w:pPr>
        <w:pStyle w:val="P13"/>
        <w:framePr w:w="6658" w:h="480" w:hRule="exact" w:wrap="none" w:vAnchor="page" w:hAnchor="margin" w:x="71" w:y="13940"/>
        <w:rPr>
          <w:rStyle w:val="C11"/>
          <w:rtl w:val="0"/>
        </w:rPr>
      </w:pPr>
      <w:r>
        <w:rPr>
          <w:rStyle w:val="C11"/>
          <w:rtl w:val="0"/>
        </w:rPr>
        <w:t>a) Vysvětlit sortimentaci dříví dle doporučených pravidel pro měření a třídění dříví v ČR</w:t>
      </w:r>
    </w:p>
    <w:p>
      <w:pPr>
        <w:pStyle w:val="P28"/>
        <w:framePr w:w="3921" w:h="607" w:hRule="exact" w:wrap="none" w:vAnchor="page" w:hAnchor="margin" w:x="6800" w:y="13884"/>
        <w:rPr>
          <w:rStyle w:val="C3"/>
          <w:rtl w:val="0"/>
        </w:rPr>
      </w:pPr>
    </w:p>
    <w:p>
      <w:pPr>
        <w:pStyle w:val="P29"/>
        <w:framePr w:w="3839" w:h="480" w:hRule="exact" w:wrap="none" w:vAnchor="page" w:hAnchor="margin" w:x="6856" w:y="13940"/>
        <w:rPr>
          <w:rStyle w:val="C21"/>
          <w:rtl w:val="0"/>
        </w:rPr>
      </w:pPr>
      <w:r>
        <w:rPr>
          <w:rStyle w:val="C21"/>
          <w:rtl w:val="0"/>
        </w:rPr>
        <w:t>Ústní ověření</w:t>
      </w:r>
    </w:p>
    <w:p>
      <w:pPr>
        <w:pStyle w:val="P16"/>
        <w:framePr w:w="6710" w:h="607" w:hRule="exact" w:wrap="none" w:vAnchor="page" w:hAnchor="margin" w:x="45" w:y="14491"/>
        <w:rPr>
          <w:rStyle w:val="C3"/>
          <w:rtl w:val="0"/>
        </w:rPr>
      </w:pPr>
    </w:p>
    <w:p>
      <w:pPr>
        <w:pStyle w:val="P17"/>
        <w:framePr w:w="6658" w:h="480" w:hRule="exact" w:wrap="none" w:vAnchor="page" w:hAnchor="margin" w:x="71" w:y="14547"/>
        <w:rPr>
          <w:rStyle w:val="C13"/>
          <w:rtl w:val="0"/>
        </w:rPr>
      </w:pPr>
      <w:r>
        <w:rPr>
          <w:rStyle w:val="C13"/>
          <w:rtl w:val="0"/>
        </w:rPr>
        <w:t>b) Předvést modelový postup výroby dříví podle sortimentů dříví zejména s ohledem na kvalitu těženého porostu a délek jednotlivých sortimentů</w:t>
      </w:r>
    </w:p>
    <w:p>
      <w:pPr>
        <w:pStyle w:val="P30"/>
        <w:framePr w:w="3921" w:h="607" w:hRule="exact" w:wrap="none" w:vAnchor="page" w:hAnchor="margin" w:x="6800" w:y="14491"/>
        <w:rPr>
          <w:rStyle w:val="C3"/>
          <w:rtl w:val="0"/>
        </w:rPr>
      </w:pPr>
    </w:p>
    <w:p>
      <w:pPr>
        <w:pStyle w:val="P31"/>
        <w:framePr w:w="3839" w:h="480" w:hRule="exact" w:wrap="none" w:vAnchor="page" w:hAnchor="margin" w:x="6856" w:y="14547"/>
        <w:rPr>
          <w:rStyle w:val="C22"/>
          <w:rtl w:val="0"/>
        </w:rPr>
      </w:pPr>
      <w:r>
        <w:rPr>
          <w:rStyle w:val="C22"/>
          <w:rtl w:val="0"/>
        </w:rPr>
        <w:t>Praktické předvedení</w:t>
      </w:r>
    </w:p>
    <w:p>
      <w:pPr>
        <w:pStyle w:val="P12"/>
        <w:framePr w:w="6710" w:h="376" w:hRule="exact" w:wrap="none" w:vAnchor="page" w:hAnchor="margin" w:x="45" w:y="15098"/>
        <w:rPr>
          <w:rStyle w:val="C3"/>
          <w:rtl w:val="0"/>
        </w:rPr>
      </w:pPr>
    </w:p>
    <w:p>
      <w:pPr>
        <w:pStyle w:val="P13"/>
        <w:framePr w:w="6658" w:h="249" w:hRule="exact" w:wrap="none" w:vAnchor="page" w:hAnchor="margin" w:x="71" w:y="15154"/>
        <w:rPr>
          <w:rStyle w:val="C11"/>
          <w:rtl w:val="0"/>
        </w:rPr>
      </w:pPr>
      <w:r>
        <w:rPr>
          <w:rStyle w:val="C11"/>
          <w:rtl w:val="0"/>
        </w:rPr>
        <w:t>c) Popsat odvození nadměrků k jednotlivým délkám sortimentů</w:t>
      </w:r>
    </w:p>
    <w:p>
      <w:pPr>
        <w:pStyle w:val="P28"/>
        <w:framePr w:w="3921" w:h="376" w:hRule="exact" w:wrap="none" w:vAnchor="page" w:hAnchor="margin" w:x="6800" w:y="15098"/>
        <w:rPr>
          <w:rStyle w:val="C3"/>
          <w:rtl w:val="0"/>
        </w:rPr>
      </w:pPr>
    </w:p>
    <w:p>
      <w:pPr>
        <w:pStyle w:val="P29"/>
        <w:framePr w:w="3839" w:h="249" w:hRule="exact" w:wrap="none" w:vAnchor="page" w:hAnchor="margin" w:x="6856" w:y="15154"/>
        <w:rPr>
          <w:rStyle w:val="C21"/>
          <w:rtl w:val="0"/>
        </w:rPr>
      </w:pPr>
      <w:r>
        <w:rPr>
          <w:rStyle w:val="C21"/>
          <w:rtl w:val="0"/>
        </w:rPr>
        <w:t>Ústní ověření</w:t>
      </w:r>
    </w:p>
    <w:p>
      <w:pPr>
        <w:pStyle w:val="P32"/>
        <w:framePr w:w="10710" w:h="248" w:hRule="exact" w:wrap="none" w:vAnchor="page" w:hAnchor="margin" w:x="28" w:y="155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těžebně-dopravních strojů, 11.9.2026 19:34:26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Sledování provozu těžebně-dopravních strojů pomocí telematického systému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princip fungování telematického monitorovacího systému těžebně-dopravního stroje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Číst a exportovat z počítače těžebně-dopravního stroje výstupy telematického zařízení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 těžebně-dopravních strojů, 11.9.2026 19:34:26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proběhne ve dvou hlavních částech. Praktická část zkoušky proběhne na pracovišti v lesním porostu, ve kterém probíhá těžba těžebně-dopravními stroji. Teoretická část zkoušky proběhne v učebně vybavené počítačem.</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zaměřena na ověření řídicích a organizačních schopností nezbytných pro zajišťování provozu těžebně-dopravních strojů (harvestorů a vyvážecích souprav). Uchazeč bude v průběhu zkoušky využívat zařízení harvestoru za dozoru autorizované osoby.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1"/>
          <w:caps w:val="0"/>
          <w:strike w:val="0"/>
          <w:noProof w:val="0"/>
          <w:vanish w:val="0"/>
          <w:color w:val="auto"/>
          <w:sz w:val="20"/>
          <w:u w:val="none"/>
          <w:shd w:val="clear" w:color="auto" w:fill="auto"/>
          <w:vertAlign w:val="baseline"/>
          <w:lang/>
        </w:rPr>
        <w:t xml:space="preserve">"Dodržování a uplatňování zásad BOZP při provozu těžebně-dopravních strojů" </w:t>
      </w:r>
      <w:r>
        <w:rPr>
          <w:rFonts w:ascii="Arial" w:cs="Arial" w:hAnsi="Arial" w:eastAsia="Arial"/>
          <w:b w:val="0"/>
          <w:i w:val="0"/>
          <w:caps w:val="0"/>
          <w:strike w:val="0"/>
          <w:noProof w:val="0"/>
          <w:vanish w:val="0"/>
          <w:color w:val="auto"/>
          <w:sz w:val="20"/>
          <w:u w:val="none"/>
          <w:shd w:val="clear" w:color="auto" w:fill="auto"/>
          <w:vertAlign w:val="baseline"/>
          <w:lang/>
        </w:rPr>
        <w:t xml:space="preserve">budou při zkoušce uvedeny parametry pracoviště, které nepřekročí limity určené výrobcem těžebně-dopravních strojů při jejich nasazení v porostech.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kompetence </w:t>
      </w:r>
      <w:r>
        <w:rPr>
          <w:rFonts w:ascii="Arial" w:cs="Arial" w:hAnsi="Arial" w:eastAsia="Arial"/>
          <w:b w:val="1"/>
          <w:i w:val="1"/>
          <w:caps w:val="0"/>
          <w:strike w:val="0"/>
          <w:noProof w:val="0"/>
          <w:vanish w:val="0"/>
          <w:color w:val="auto"/>
          <w:sz w:val="20"/>
          <w:u w:val="none"/>
          <w:shd w:val="clear" w:color="auto" w:fill="auto"/>
          <w:vertAlign w:val="baseline"/>
          <w:lang/>
        </w:rPr>
        <w:t>"Kalkulace cenových nabídek za činnosti při těžbě a dopravě dříví"</w:t>
      </w:r>
      <w:r>
        <w:rPr>
          <w:rFonts w:ascii="Arial" w:cs="Arial" w:hAnsi="Arial" w:eastAsia="Arial"/>
          <w:b w:val="0"/>
          <w:i w:val="0"/>
          <w:caps w:val="0"/>
          <w:strike w:val="0"/>
          <w:noProof w:val="0"/>
          <w:vanish w:val="0"/>
          <w:color w:val="auto"/>
          <w:sz w:val="20"/>
          <w:u w:val="none"/>
          <w:shd w:val="clear" w:color="auto" w:fill="auto"/>
          <w:vertAlign w:val="baseline"/>
          <w:lang/>
        </w:rPr>
        <w:t xml:space="preserve"> bude uchazeči zadán jednoduchý modelový příklad k posouzení efektivity předložené nabídky. </w:t>
      </w:r>
    </w:p>
    <w:p>
      <w:pPr>
        <w:pStyle w:val="P33"/>
        <w:framePr w:w="10766" w:h="1837" w:hRule="exact" w:wrap="none" w:vAnchor="page" w:hAnchor="margin" w:x="0" w:y="6656"/>
        <w:rPr>
          <w:rStyle w:val="C3"/>
          <w:rtl w:val="0"/>
        </w:rPr>
      </w:pPr>
    </w:p>
    <w:p>
      <w:pPr>
        <w:pStyle w:val="P35"/>
        <w:framePr w:w="10710" w:h="340" w:hRule="exact" w:wrap="none" w:vAnchor="page" w:hAnchor="margin" w:x="28" w:y="6656"/>
        <w:rPr>
          <w:rStyle w:val="C25"/>
          <w:rtl w:val="0"/>
        </w:rPr>
      </w:pPr>
      <w:r>
        <w:rPr>
          <w:rStyle w:val="C25"/>
          <w:rtl w:val="0"/>
        </w:rPr>
        <w:t>Výsledné hodnocení</w:t>
      </w:r>
    </w:p>
    <w:p>
      <w:pPr>
        <w:keepNext w:val="0"/>
        <w:keepLines w:val="0"/>
        <w:framePr w:w="10766" w:h="1497" w:hRule="exact" w:wrap="none" w:vAnchor="page" w:hAnchor="margin" w:x="0" w:y="6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20"/>
        <w:rPr>
          <w:rStyle w:val="C3"/>
          <w:rtl w:val="0"/>
        </w:rPr>
      </w:pPr>
    </w:p>
    <w:p>
      <w:pPr>
        <w:pStyle w:val="P35"/>
        <w:framePr w:w="10710" w:h="340" w:hRule="exact" w:wrap="none" w:vAnchor="page" w:hAnchor="margin" w:x="28" w:y="8720"/>
        <w:rPr>
          <w:rStyle w:val="C25"/>
          <w:rtl w:val="0"/>
        </w:rPr>
      </w:pPr>
      <w:r>
        <w:rPr>
          <w:rStyle w:val="C25"/>
          <w:rtl w:val="0"/>
        </w:rPr>
        <w:t>Počet zkoušejících</w:t>
      </w:r>
    </w:p>
    <w:p>
      <w:pPr>
        <w:keepNext w:val="0"/>
        <w:keepLines w:val="0"/>
        <w:framePr w:w="10766" w:h="1036" w:hRule="exact" w:wrap="none" w:vAnchor="page" w:hAnchor="margin" w:x="0" w:y="90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těžebně-dopravních strojů, 11.9.2026 19:34:26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lesnictví a alespoň 5 let odborné praxe v řídicích pozicích v oblasti lesní výroby nebo ve funkci učitele praktického vyučování v oblasti lesnictví, z toho minimálně jeden rok v období posledních dvou let před podáním žádosti o udělení autorizace.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a alespoň 5 let odborné praxe v řídicích pozicích v oblasti lesní výroby nebo ve funkci učitele praktického vyučování v oblasti lesnictví, z toho minimálně jeden rok v období posledních dvou let před podáním žádosti o udělení autorizace.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lesnictví a alespoň 5 let odborné praxe v řídicích pozicích v oblasti lesní výroby nebo ve funkci učitele praktického vyučování nebo odborných předmětů v oblasti lesnictví, z toho minimálně jeden rok v období posledních dvou let před podáním žádosti o udělení autorizace.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5048" w:hRule="exact" w:wrap="none" w:vAnchor="page" w:hAnchor="margin" w:x="0" w:y="10502"/>
        <w:rPr>
          <w:rStyle w:val="C3"/>
          <w:rtl w:val="0"/>
        </w:rPr>
      </w:pPr>
    </w:p>
    <w:p>
      <w:pPr>
        <w:pStyle w:val="P35"/>
        <w:framePr w:w="10710" w:h="340" w:hRule="exact" w:wrap="none" w:vAnchor="page" w:hAnchor="margin" w:x="28" w:y="10502"/>
        <w:rPr>
          <w:rStyle w:val="C25"/>
          <w:rtl w:val="0"/>
        </w:rPr>
      </w:pPr>
      <w:r>
        <w:rPr>
          <w:rStyle w:val="C25"/>
          <w:rtl w:val="0"/>
        </w:rPr>
        <w:t>Nezbytné materiální a technické předpoklady pro provedení zkoušky</w:t>
      </w:r>
    </w:p>
    <w:p>
      <w:pPr>
        <w:keepNext w:val="0"/>
        <w:keepLines w:val="1"/>
        <w:framePr w:w="10766" w:h="4708"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porost vhodný pro těžbu harvestorem a vyvážecí soupravou</w:t>
      </w:r>
    </w:p>
    <w:p>
      <w:pPr>
        <w:keepNext w:val="0"/>
        <w:keepLines w:val="1"/>
        <w:framePr w:w="10766" w:h="4708"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•Harvestor vybavený telematickým systémem pro sledování provozu stroje</w:t>
      </w:r>
    </w:p>
    <w:p>
      <w:pPr>
        <w:keepNext w:val="0"/>
        <w:keepLines w:val="1"/>
        <w:framePr w:w="10766" w:h="4708"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pomůcky, tj. pásmo dlouhé minimálně 15 m, lať pro měření výšek hrání, barva ve spreji pro označení měřeného dříví</w:t>
      </w:r>
    </w:p>
    <w:p>
      <w:pPr>
        <w:keepNext w:val="0"/>
        <w:keepLines w:val="1"/>
        <w:framePr w:w="10766" w:h="4708"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s nainstalovaným softwarem pro čtení výstupů telematického a monitorovacího zaříźení harvestoru </w:t>
      </w:r>
    </w:p>
    <w:p>
      <w:pPr>
        <w:keepNext w:val="0"/>
        <w:keepLines w:val="1"/>
        <w:framePr w:w="10766" w:h="4708"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•Doporučená pravidla pro měření a třídění dříví v ČR</w:t>
      </w:r>
    </w:p>
    <w:p>
      <w:pPr>
        <w:keepNext w:val="0"/>
        <w:keepLines w:val="1"/>
        <w:framePr w:w="10766" w:h="4708"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•Lesnická průměrka 90 cm</w:t>
      </w:r>
    </w:p>
    <w:p>
      <w:pPr>
        <w:keepNext w:val="0"/>
        <w:keepLines w:val="1"/>
        <w:framePr w:w="10766" w:h="4708"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•Platný LHP (Lesní hospodářský plán) včetně lesnické (porostní nebo obrysové) mapy</w:t>
      </w:r>
    </w:p>
    <w:p>
      <w:pPr>
        <w:keepNext w:val="0"/>
        <w:keepLines w:val="1"/>
        <w:framePr w:w="10766" w:h="4708"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•Kubírovací tabulky objemu dříví</w:t>
      </w:r>
    </w:p>
    <w:p>
      <w:pPr>
        <w:keepNext w:val="0"/>
        <w:keepLines w:val="1"/>
        <w:framePr w:w="10766" w:h="4708"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podklad k fakturaci a výpočtu mzdy</w:t>
      </w:r>
    </w:p>
    <w:p>
      <w:pPr>
        <w:keepNext w:val="0"/>
        <w:keepLines w:val="1"/>
        <w:framePr w:w="10766" w:h="4708"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vedení evidence výroby, dopravy, skladových zásob a expedice</w:t>
      </w:r>
    </w:p>
    <w:p>
      <w:pPr>
        <w:keepNext w:val="0"/>
        <w:keepLines w:val="1"/>
        <w:framePr w:w="10766" w:h="4708"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•Učebna s odpovídajícím vybavením </w:t>
      </w:r>
    </w:p>
    <w:p>
      <w:pPr>
        <w:keepNext w:val="0"/>
        <w:keepLines w:val="0"/>
        <w:framePr w:w="10766" w:h="4708"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08"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1 roku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Technik těžebně-dopravních strojů, 11.9.2026 19:34:26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60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5 hodin (hodinou se rozumí 60 minut). </w:t>
      </w:r>
    </w:p>
    <w:p>
      <w:pPr>
        <w:pStyle w:val="P21"/>
        <w:framePr w:w="7654" w:h="331" w:hRule="exact" w:wrap="none" w:vAnchor="page" w:hAnchor="margin" w:x="28" w:y="15940"/>
        <w:rPr>
          <w:rStyle w:val="C16"/>
          <w:rtl w:val="0"/>
        </w:rPr>
      </w:pPr>
      <w:r>
        <w:rPr>
          <w:rStyle w:val="C16"/>
          <w:rtl w:val="0"/>
        </w:rPr>
        <w:t>Technik těžebně-dopravních strojů, 11.9.2026 19:34:26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Triumfa Energo,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České republiky, s. p.</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Nové Město na Moravě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těžebně-dopravních strojů, 11.9.2026 19:34:26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7998FB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2F0ABD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EF1AC4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