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A8DB67" Type="http://schemas.openxmlformats.org/officeDocument/2006/relationships/officeDocument" Target="/word/document.xml" /><Relationship Id="coreRFA8DB67" Type="http://schemas.openxmlformats.org/package/2006/relationships/metadata/core-properties" Target="/docProps/core.xml" /><Relationship Id="customRFA8DB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připuštění uchazeče ke zkoušce je nutné, aby uchazeč doložil vzdělání v elektrotechnickém oboru, které je podmínkou pro získání odborné způsobilosti dle paragrafu 5 vyhlášky č. 50/1978 Sb., ve znění pozdějších předpisů.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•přečerpávání vody z jedné nádoby do druhé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•sledování stálé výše hladiny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•regulace teploty v místnosti apod.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 PLC,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97944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