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C23ADE" Type="http://schemas.openxmlformats.org/officeDocument/2006/relationships/officeDocument" Target="/word/document.xml" /><Relationship Id="coreR26C23ADE" Type="http://schemas.openxmlformats.org/package/2006/relationships/metadata/core-properties" Target="/docProps/core.xml" /><Relationship Id="customR26C23A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Disponent mezinárodního zasilatelství (kód: 37-054-M)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Disponent mezinárodního zasílatelství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úlohách a úkolech mezinárodního zasílatelství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obchodních a právních podmínkach zasílatelské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vhodných druhů dopravy a jejich vzájemné optimalizace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cenových nabídek a tarifů dopravně přepravních procesů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přepravní a zasílatelské smlouvy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balení a ložení zásilek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Využití informačních a komunikačních technologií v zasílatelství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26.04.2016 do: 20.10.2022</w:t>
      </w:r>
    </w:p>
    <w:p>
      <w:pPr>
        <w:pStyle w:val="P21"/>
        <w:framePr w:w="7654" w:h="331" w:hRule="exact" w:wrap="none" w:vAnchor="page" w:hAnchor="margin" w:x="28" w:y="15940"/>
        <w:rPr>
          <w:rStyle w:val="C16"/>
          <w:rtl w:val="0"/>
        </w:rPr>
      </w:pPr>
      <w:r>
        <w:rPr>
          <w:rStyle w:val="C16"/>
          <w:rtl w:val="0"/>
        </w:rPr>
        <w:t>Disponent mezinárodního zasilatelství, 27.10.2026 5:20:39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úlohách a úkolech mezinárodního zasílatelství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právní postavení zasílatele a jeho vztah k zákazníkům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orientaci v mezinárodních organizacích a konvencích zasílatelství a obchodu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obecnou znalost dopravní geografie, světových přepravních toků včetně geopolitických aspektů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jednotlivé druhy přepravy s ohledem na typ komodity, čas, místo a spolehlivost doručení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obchodních a právních podmínkach zasílatelské činnosti</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Prokázat znalost dodacích a platebních podmínek</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Prokázat znalost přepravních, skladovacích, pojišťovacích, finančních, celních a pomocných dokumentů a formulářů</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Popsat základní mezinárodní dohody a způsoby kontroly karga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Vyplnit dopravní, skladovací, celní a pomocné dokumenty a formuláře</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 a ústní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e) Vysvětlit podmínky vedení a archivace dopravních, skladovacích, pojišťovacích, finančních, celních a pomocných dokumentů a formulářů</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Ústní ověření</w:t>
      </w:r>
    </w:p>
    <w:p>
      <w:pPr>
        <w:pStyle w:val="P16"/>
        <w:framePr w:w="6710" w:h="376" w:hRule="exact" w:wrap="none" w:vAnchor="page" w:hAnchor="margin" w:x="45" w:y="9431"/>
        <w:rPr>
          <w:rStyle w:val="C3"/>
          <w:rtl w:val="0"/>
        </w:rPr>
      </w:pPr>
    </w:p>
    <w:p>
      <w:pPr>
        <w:pStyle w:val="P17"/>
        <w:framePr w:w="6658" w:h="249" w:hRule="exact" w:wrap="none" w:vAnchor="page" w:hAnchor="margin" w:x="71" w:y="9487"/>
        <w:rPr>
          <w:rStyle w:val="C13"/>
          <w:rtl w:val="0"/>
        </w:rPr>
      </w:pPr>
      <w:r>
        <w:rPr>
          <w:rStyle w:val="C13"/>
          <w:rtl w:val="0"/>
        </w:rPr>
        <w:t>f) Prokázat orientaci v právních podmínkách celních procedur</w:t>
      </w:r>
    </w:p>
    <w:p>
      <w:pPr>
        <w:pStyle w:val="P30"/>
        <w:framePr w:w="3921" w:h="376" w:hRule="exact" w:wrap="none" w:vAnchor="page" w:hAnchor="margin" w:x="6800" w:y="9431"/>
        <w:rPr>
          <w:rStyle w:val="C3"/>
          <w:rtl w:val="0"/>
        </w:rPr>
      </w:pPr>
    </w:p>
    <w:p>
      <w:pPr>
        <w:pStyle w:val="P31"/>
        <w:framePr w:w="3839" w:h="249" w:hRule="exact" w:wrap="none" w:vAnchor="page" w:hAnchor="margin" w:x="6856" w:y="9487"/>
        <w:rPr>
          <w:rStyle w:val="C22"/>
          <w:rtl w:val="0"/>
        </w:rPr>
      </w:pPr>
      <w:r>
        <w:rPr>
          <w:rStyle w:val="C22"/>
          <w:rtl w:val="0"/>
        </w:rPr>
        <w:t>Ústní ověření</w:t>
      </w:r>
    </w:p>
    <w:p>
      <w:pPr>
        <w:pStyle w:val="P32"/>
        <w:framePr w:w="10710" w:h="248" w:hRule="exact" w:wrap="none" w:vAnchor="page" w:hAnchor="margin" w:x="28" w:y="9921"/>
        <w:rPr>
          <w:rStyle w:val="C23"/>
          <w:rtl w:val="0"/>
        </w:rPr>
      </w:pPr>
      <w:r>
        <w:rPr>
          <w:rStyle w:val="C23"/>
          <w:rtl w:val="0"/>
        </w:rPr>
        <w:t>Je třeba splnit všechna kritéria.</w:t>
      </w:r>
    </w:p>
    <w:p>
      <w:pPr>
        <w:pStyle w:val="P23"/>
        <w:framePr w:w="10710" w:h="340" w:hRule="exact" w:wrap="none" w:vAnchor="page" w:hAnchor="margin" w:x="28" w:y="10356"/>
        <w:rPr>
          <w:rStyle w:val="C18"/>
          <w:rtl w:val="0"/>
        </w:rPr>
      </w:pPr>
      <w:r>
        <w:rPr>
          <w:rStyle w:val="C18"/>
          <w:rtl w:val="0"/>
        </w:rPr>
        <w:t>Výběr vhodných druhů dopravy a jejich vzájemné optimalizace</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a) Definovat skupinu parametrů pro výběr vhodného druhu dopravy</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Písemné a 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Popsat způsoby a postupy sledování zboží a dokladů</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Ústní ověření</w:t>
      </w:r>
    </w:p>
    <w:p>
      <w:pPr>
        <w:pStyle w:val="P12"/>
        <w:framePr w:w="6710" w:h="607" w:hRule="exact" w:wrap="none" w:vAnchor="page" w:hAnchor="margin" w:x="45" w:y="11924"/>
        <w:rPr>
          <w:rStyle w:val="C3"/>
          <w:rtl w:val="0"/>
        </w:rPr>
      </w:pPr>
    </w:p>
    <w:p>
      <w:pPr>
        <w:pStyle w:val="P13"/>
        <w:framePr w:w="6658" w:h="480" w:hRule="exact" w:wrap="none" w:vAnchor="page" w:hAnchor="margin" w:x="71" w:y="11980"/>
        <w:rPr>
          <w:rStyle w:val="C11"/>
          <w:rtl w:val="0"/>
        </w:rPr>
      </w:pPr>
      <w:r>
        <w:rPr>
          <w:rStyle w:val="C11"/>
          <w:rtl w:val="0"/>
        </w:rPr>
        <w:t>c) Vyjmenovat a popsat přepravu za zvláštních podmínek a další služby poskytované zasílatelem</w:t>
      </w:r>
    </w:p>
    <w:p>
      <w:pPr>
        <w:pStyle w:val="P28"/>
        <w:framePr w:w="3921" w:h="607" w:hRule="exact" w:wrap="none" w:vAnchor="page" w:hAnchor="margin" w:x="6800" w:y="11924"/>
        <w:rPr>
          <w:rStyle w:val="C3"/>
          <w:rtl w:val="0"/>
        </w:rPr>
      </w:pPr>
    </w:p>
    <w:p>
      <w:pPr>
        <w:pStyle w:val="P29"/>
        <w:framePr w:w="3839" w:h="480" w:hRule="exact" w:wrap="none" w:vAnchor="page" w:hAnchor="margin" w:x="6856" w:y="11980"/>
        <w:rPr>
          <w:rStyle w:val="C21"/>
          <w:rtl w:val="0"/>
        </w:rPr>
      </w:pPr>
      <w:r>
        <w:rPr>
          <w:rStyle w:val="C21"/>
          <w:rtl w:val="0"/>
        </w:rPr>
        <w:t>Písemné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d) Posoudit a vyhodnotit efektivnost dopravně-přepravních procesů dle zadání</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 a ústní ověření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Disponent mezinárodního zasilatelství, 27.10.2026 5:20:39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cenových nabídek a tarifů dopravně přepravních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tvorbu tarifů a sjednávání smluvních cen pro jednotlivé druhy přepravy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tarifní a přepravní podmínky pro jednotlivé druhy přepravy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cenovou nabídku na konkrétní přepravu 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Prokázat orientaci v celních tarifech a poplatcích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Výpočítat celní poplatky dle zadání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Zpracování přepravní a zasílatelské smlouvy</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Charakterizovat přepravní smlouvu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Charakterizovat zasílatelskou smlouvu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Doplnit náležitosti přepravní a zasílatelské smlouvy dle zadání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Příprava, balení a ložení zásilek</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Popsat požadavky na dopravní a přepravní prostředek tak, aby odpovídal zamýšlenému typu přepravy</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způsoby značení, vážení, měření a výpočtu hmotnosti zásilek</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Písemné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Navrhnout způsob balení, ložení a značení zásilky dle zadání</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Využití informačních a komunikačních technologií v zasílatelství</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Popsat strukturu a funkce informačních systémů využívaných v dopravě a zasílatelství</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Popsat EDIFOR- EDIFACT, e-zasilatelství, e-obchod</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Ústní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c) Charakterizovat čárové kódy a jejich aplikace</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Ústní ověření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d) Popsat zásady přenosu elektronického krytí a e-platby</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Písemné a ústní ověření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Disponent mezinárodního zasilatelství, 27.10.2026 5:20:39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 zkoušky musí uchazeč předložit následující doklad:</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znalosti anglického jazyka odpovídající nejméně deskriptoru SERR B1.</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Ověřování kompetencí: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znalostí zodpovídá uchazeč otázky zkoušejících z daných kritérií hodnocení.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uchazeče u kompetencí Orientace v úlohách a úkolech mezinárodního zasílatelství - bod d), Orientace v obchodních a právních podmínkách zasílatelské činnosti – bod a), Výběr vhodných druhů dopravy a jejich vzájemné optimalizace – bod a), bod c), Zpracovávání cenových nabídek a tarifů dopravně-přepravních procesů - bod b), Příprava, balení a ložení zásilek – bod b), Využití informačních a komunikačních technologií v zasílatelství - bod d), dostane uchazeč tři otázky (úkoly) z každého z uvedených kritérií hodnocení.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sad zadání pro praktické ověřování kompetencí dle kritérií hodnocení: Orientace v úlohach a úkolech mezinárodního zasílatelství – bod c), Orientace v obchodních a právních podmínkach zasílatelské činnosti - bod d), Výběr vhodných druhů dopravy a jejich vzájemné optimalizace - bod d), Zpracovávání cenových nabídek a tarifů dopravně-přepravních procesů - bod c), bod e), Zpracování přepravní a zasílatelské smlouvy – bod c), Příprava, balení a ložení zásilek - bod c). Každé zadání bude koncipováno tak, aby tvořilo ucelenou úlohu z oblasti mezinárodního zasílatelství.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před zahájením zkoušky vylosuje jednu sadu zadání z minimálně 10 připravených sad.</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spočívá v prověření znalostí uchazeče dle jednotlivých kritérií hodnocení a způsobilosti uchazeče správně provést zadané úlohy. </w:t>
      </w:r>
    </w:p>
    <w:p>
      <w:pPr>
        <w:pStyle w:val="P33"/>
        <w:framePr w:w="10766" w:h="1837"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036"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Disponent mezinárodního zasilatelství, 27.10.2026 5:20:39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zasílatelství nebo logistiku nebo na provoz a ekonomiku dopravy a alespoň 5 let odborné praxe v oblasti zasílatelství nebo ve funkci učitele praktického vyučování nebo odborného výcviku v oblasti zasílatelství, z toho minimálně jeden rok v období posledních dvou let před podáním žádosti o udělení autorizace.</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oboru technologie a řízení dopravy, technologie dopravy a přepravy nebo dopravní management, marketing a logistika, a alespoň 5 let odborné praxe v oblasti zasílatelství nebo ve funkci učitele odborných předmětů v oblasti zasílatelství, z toho minimálně jeden rok v období posledních dvou let před podáním žádosti o udělení autorizace.</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234"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Nezbytné materiální a technické předpoklady pro provedení zkoušky</w:t>
      </w:r>
    </w:p>
    <w:p>
      <w:pPr>
        <w:keepNext w:val="0"/>
        <w:keepLines w:val="0"/>
        <w:framePr w:w="10766" w:h="2894"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2894"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PC s přístupem na internet, software umožňující řešit komplexně problematiku zasílatelství, dopravy, skladování, a ekonomiky, aktuální studijní materiály v tištěné nebo elektronické podobě a sady zadání úloh. </w:t>
      </w:r>
    </w:p>
    <w:p>
      <w:pPr>
        <w:keepNext w:val="0"/>
        <w:keepLines w:val="0"/>
        <w:framePr w:w="10766" w:h="2894"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28"/>
        <w:rPr>
          <w:rStyle w:val="C3"/>
          <w:rtl w:val="0"/>
        </w:rPr>
      </w:pPr>
    </w:p>
    <w:p>
      <w:pPr>
        <w:pStyle w:val="P35"/>
        <w:framePr w:w="10710" w:h="340" w:hRule="exact" w:wrap="none" w:vAnchor="page" w:hAnchor="margin" w:x="28" w:y="13728"/>
        <w:rPr>
          <w:rStyle w:val="C25"/>
          <w:rtl w:val="0"/>
        </w:rPr>
      </w:pPr>
      <w:r>
        <w:rPr>
          <w:rStyle w:val="C25"/>
          <w:rtl w:val="0"/>
        </w:rPr>
        <w:t>Doba přípravy na zkoušku</w:t>
      </w:r>
    </w:p>
    <w:p>
      <w:pPr>
        <w:keepNext w:val="0"/>
        <w:keepLines w:val="0"/>
        <w:framePr w:w="10766" w:h="1036" w:hRule="exact" w:wrap="none" w:vAnchor="page" w:hAnchor="margin" w:x="0" w:y="14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Disponent mezinárodního zasilatelství, 27.10.2026 5:20:39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Disponent mezinárodního zasilatelství, 27.10.2026 5:20:39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ČR</w:t>
      </w:r>
    </w:p>
    <w:p>
      <w:pPr>
        <w:pStyle w:val="P21"/>
        <w:framePr w:w="7654" w:h="331" w:hRule="exact" w:wrap="none" w:vAnchor="page" w:hAnchor="margin" w:x="28" w:y="15940"/>
        <w:rPr>
          <w:rStyle w:val="C16"/>
          <w:rtl w:val="0"/>
        </w:rPr>
      </w:pPr>
      <w:r>
        <w:rPr>
          <w:rStyle w:val="C16"/>
          <w:rtl w:val="0"/>
        </w:rPr>
        <w:t>Disponent mezinárodního zasilatelství, 27.10.2026 5:20:39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C8A5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A773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