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82FA72" Type="http://schemas.openxmlformats.org/officeDocument/2006/relationships/officeDocument" Target="/word/document.xml" /><Relationship Id="coreR2D82FA72" Type="http://schemas.openxmlformats.org/package/2006/relationships/metadata/core-properties" Target="/docProps/core.xml" /><Relationship Id="customR2D82FA7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Disponent/disponentka mezinárodního zasilatelství (kód: 37-054-M)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Logistik disponent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Disponent/disponentka mezinárodního zasilatelství, 11.9.2026 18:28:59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Provoz a ekonomika dopravy (kód: 37-41-M/01)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1.12.2015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Komandující (kód: 37-034-M)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14.10.2015 do 6.4.2021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Dozorce/dozorkyně depa (kód: 37-033-M)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Vozmistr/vozmistrová (kód: 37-046-M)</w:t>
      </w:r>
    </w:p>
    <w:p>
      <w:pPr>
        <w:pStyle w:val="P13"/>
        <w:framePr w:w="398" w:h="268" w:hRule="exact" w:wrap="none" w:vAnchor="page" w:hAnchor="margin" w:x="28" w:y="67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79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7047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7295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409"/>
        <w:rPr>
          <w:rStyle w:val="C13"/>
          <w:rtl w:val="0"/>
        </w:rPr>
      </w:pPr>
      <w:r>
        <w:rPr>
          <w:rStyle w:val="C13"/>
          <w:rtl w:val="0"/>
        </w:rPr>
        <w:t>K maturitní zkoušce z oboru vzdělání Logistické a finanční služby (kód: 37-42-M/01)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0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000"/>
        <w:rPr>
          <w:rStyle w:val="C15"/>
          <w:rtl w:val="0"/>
        </w:rPr>
      </w:pPr>
      <w:r>
        <w:rPr>
          <w:rStyle w:val="C15"/>
          <w:rtl w:val="0"/>
        </w:rPr>
        <w:t>Platnost od 29.10.2013 do neomezeně</w:t>
      </w:r>
    </w:p>
    <w:p>
      <w:pPr>
        <w:pStyle w:val="P12"/>
        <w:framePr w:w="10256" w:h="248" w:hRule="exact" w:wrap="none" w:vAnchor="page" w:hAnchor="margin" w:x="482" w:y="8269"/>
        <w:rPr>
          <w:rStyle w:val="C13"/>
          <w:rtl w:val="0"/>
        </w:rPr>
      </w:pPr>
      <w:r>
        <w:rPr>
          <w:rStyle w:val="C13"/>
          <w:rtl w:val="0"/>
        </w:rPr>
        <w:t>Logistik/logistička skladových operací (kód: 37-030-M)</w:t>
      </w:r>
    </w:p>
    <w:p>
      <w:pPr>
        <w:pStyle w:val="P12"/>
        <w:framePr w:w="10256" w:h="248" w:hRule="exact" w:wrap="none" w:vAnchor="page" w:hAnchor="margin" w:x="482" w:y="8516"/>
        <w:rPr>
          <w:rStyle w:val="C13"/>
          <w:rtl w:val="0"/>
        </w:rPr>
      </w:pPr>
      <w:r>
        <w:rPr>
          <w:rStyle w:val="C13"/>
          <w:rtl w:val="0"/>
        </w:rPr>
        <w:t>Logistik/logistička v dopravě a přepravě (kód: 37-031-M)</w:t>
      </w:r>
    </w:p>
    <w:p>
      <w:pPr>
        <w:pStyle w:val="P12"/>
        <w:framePr w:w="10256" w:h="248" w:hRule="exact" w:wrap="none" w:vAnchor="page" w:hAnchor="margin" w:x="482" w:y="8764"/>
        <w:rPr>
          <w:rStyle w:val="C13"/>
          <w:rtl w:val="0"/>
        </w:rPr>
      </w:pPr>
      <w:r>
        <w:rPr>
          <w:rStyle w:val="C13"/>
          <w:rtl w:val="0"/>
        </w:rPr>
        <w:t>Logistik/logistička výroby (kód: 37-032-M)</w:t>
      </w:r>
    </w:p>
    <w:p>
      <w:pPr>
        <w:pStyle w:val="P13"/>
        <w:framePr w:w="398" w:h="268" w:hRule="exact" w:wrap="none" w:vAnchor="page" w:hAnchor="margin" w:x="28" w:y="91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5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9393"/>
        <w:rPr>
          <w:rStyle w:val="C13"/>
          <w:rtl w:val="0"/>
        </w:rPr>
      </w:pPr>
      <w:r>
        <w:rPr>
          <w:rStyle w:val="C13"/>
          <w:rtl w:val="0"/>
        </w:rPr>
        <w:t>Disponent/disponentka mezinárodního zasilatelství (kód: 37-054-M)</w:t>
      </w:r>
    </w:p>
    <w:p>
      <w:pPr>
        <w:pStyle w:val="P6"/>
        <w:framePr w:w="10710" w:h="113" w:hRule="exact" w:wrap="none" w:vAnchor="page" w:hAnchor="margin" w:x="28" w:y="964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86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5"/>
        <w:framePr w:w="5386" w:h="361" w:hRule="exact" w:wrap="none" w:vAnchor="page" w:hAnchor="margin" w:x="0" w:y="10208"/>
        <w:rPr>
          <w:rStyle w:val="C3"/>
          <w:rtl w:val="0"/>
        </w:rPr>
      </w:pPr>
    </w:p>
    <w:p>
      <w:pPr>
        <w:pStyle w:val="P16"/>
        <w:framePr w:w="5274" w:h="249" w:hRule="exact" w:wrap="none" w:vAnchor="page" w:hAnchor="margin" w:x="56" w:y="10264"/>
        <w:rPr>
          <w:rStyle w:val="C16"/>
          <w:rtl w:val="0"/>
        </w:rPr>
      </w:pPr>
      <w:r>
        <w:rPr>
          <w:rStyle w:val="C16"/>
          <w:rtl w:val="0"/>
        </w:rPr>
        <w:t>Povolání / Typová pozice</w:t>
      </w:r>
    </w:p>
    <w:p>
      <w:pPr>
        <w:pStyle w:val="P15"/>
        <w:framePr w:w="5380" w:h="361" w:hRule="exact" w:wrap="none" w:vAnchor="page" w:hAnchor="margin" w:x="5386" w:y="10208"/>
        <w:rPr>
          <w:rStyle w:val="C3"/>
          <w:rtl w:val="0"/>
        </w:rPr>
      </w:pPr>
    </w:p>
    <w:p>
      <w:pPr>
        <w:pStyle w:val="P16"/>
        <w:framePr w:w="5268" w:h="249" w:hRule="exact" w:wrap="none" w:vAnchor="page" w:hAnchor="margin" w:x="5442" w:y="10264"/>
        <w:rPr>
          <w:rStyle w:val="C16"/>
          <w:rtl w:val="0"/>
        </w:rPr>
      </w:pPr>
      <w:r>
        <w:rPr>
          <w:rStyle w:val="C16"/>
          <w:rtl w:val="0"/>
        </w:rPr>
        <w:t>Nadřízené povolání</w:t>
      </w:r>
    </w:p>
    <w:p>
      <w:pPr>
        <w:pStyle w:val="P17"/>
        <w:framePr w:w="5293" w:h="376" w:hRule="exact" w:wrap="none" w:vAnchor="page" w:hAnchor="margin" w:x="45" w:y="10570"/>
        <w:rPr>
          <w:rStyle w:val="C3"/>
          <w:rtl w:val="0"/>
        </w:rPr>
      </w:pPr>
    </w:p>
    <w:p>
      <w:pPr>
        <w:pStyle w:val="P18"/>
        <w:framePr w:w="5241" w:h="249" w:hRule="exact" w:wrap="none" w:vAnchor="page" w:hAnchor="margin" w:x="71" w:y="10626"/>
        <w:rPr>
          <w:rStyle w:val="C17"/>
          <w:rtl w:val="0"/>
        </w:rPr>
      </w:pPr>
      <w:r>
        <w:rPr>
          <w:rStyle w:val="C17"/>
          <w:rtl w:val="0"/>
        </w:rPr>
        <w:t>Logistik disponent</w:t>
      </w:r>
    </w:p>
    <w:p>
      <w:pPr>
        <w:pStyle w:val="P19"/>
        <w:framePr w:w="5338" w:h="376" w:hRule="exact" w:wrap="none" w:vAnchor="page" w:hAnchor="margin" w:x="5383" w:y="10570"/>
        <w:rPr>
          <w:rStyle w:val="C3"/>
          <w:rtl w:val="0"/>
        </w:rPr>
      </w:pPr>
    </w:p>
    <w:p>
      <w:pPr>
        <w:pStyle w:val="P20"/>
        <w:framePr w:w="5256" w:h="249" w:hRule="exact" w:wrap="none" w:vAnchor="page" w:hAnchor="margin" w:x="5439" w:y="10626"/>
        <w:rPr>
          <w:rStyle w:val="C18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Disponent/disponentka mezinárodního zasilatelství, 11.9.2026 18:28:59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shd w:val="clear" w:fill="D9D9D9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