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F53C1D" Type="http://schemas.openxmlformats.org/officeDocument/2006/relationships/officeDocument" Target="/word/document.xml" /><Relationship Id="coreR4EF53C1D" Type="http://schemas.openxmlformats.org/package/2006/relationships/metadata/core-properties" Target="/docProps/core.xml" /><Relationship Id="customR4EF53C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v rafinerii cukru – krystalizaci (kód: 29-088-H)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meziproduktu na úseku rafinerie-krystalizace při výrobě cukru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kvality suroviny pro výrobu cukru a smyslové posouzení jakosti polotovarů a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zaměstnanců rafinerie cukru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základní provozní evidence v rafinerii cukru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strojního zařízení a automatického systému řízení v rafinerii cukru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18.08.2021 do: 16.10.2023</w:t>
      </w:r>
    </w:p>
    <w:p>
      <w:pPr>
        <w:pStyle w:val="P21"/>
        <w:framePr w:w="7654" w:h="331" w:hRule="exact" w:wrap="none" w:vAnchor="page" w:hAnchor="margin" w:x="28" w:y="15940"/>
        <w:rPr>
          <w:rStyle w:val="C16"/>
          <w:rtl w:val="0"/>
        </w:rPr>
      </w:pPr>
      <w:r>
        <w:rPr>
          <w:rStyle w:val="C16"/>
          <w:rtl w:val="0"/>
        </w:rPr>
        <w:t>Manipulant/manipulantka v rafinerii cukru – krystalizaci, 13.6.2026 11:21:04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proces a popsat technologický postup výroby cukru na daném úseku (rafinérie, krystalovna)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meziproduktu na úseku rafinerie-krystalizace při výrobě cukru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 xml:space="preserve">a) Popsat základní fyzikální  procesy při krystalizaci (na varostroji, odstředivce ad.)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průběh procesu rafinace a v případě signalizace poruchy zastavit vymezené činnosti</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Zpracovat meziprodukt a zadiny v rafinerii podle technologického schématu výroby a podle technologických požadavků na jakost a kvalitu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Uvést rozmezí hodnot sacharizace jednotlivých sirobů, šťáv, cukrovin, klérů v provozu úseku rafinerie</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Posouzení kvality suroviny pro výrobu cukru a smyslové posouzení jakosti polotovarů a hotových výrobků</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1055" w:hRule="exact" w:wrap="none" w:vAnchor="page" w:hAnchor="margin" w:x="45" w:y="9874"/>
        <w:rPr>
          <w:rStyle w:val="C3"/>
          <w:rtl w:val="0"/>
        </w:rPr>
      </w:pPr>
    </w:p>
    <w:p>
      <w:pPr>
        <w:pStyle w:val="P13"/>
        <w:framePr w:w="6658" w:h="928" w:hRule="exact" w:wrap="none" w:vAnchor="page" w:hAnchor="margin" w:x="71" w:y="9930"/>
        <w:rPr>
          <w:rStyle w:val="C11"/>
          <w:rtl w:val="0"/>
        </w:rPr>
      </w:pPr>
      <w:r>
        <w:rPr>
          <w:rStyle w:val="C11"/>
          <w:rtl w:val="0"/>
        </w:rPr>
        <w:t>a) Posoudit pomocí předloženého základního měření provozní laboratoře nebo smyslové kontroly kvalitu polotovaru/meziproduktu procházejícího rafinérií a uvést vliv zjištěných parametrů na proces a kvalitu výsledného produktu</w:t>
      </w:r>
    </w:p>
    <w:p>
      <w:pPr>
        <w:pStyle w:val="P28"/>
        <w:framePr w:w="3921" w:h="1055" w:hRule="exact" w:wrap="none" w:vAnchor="page" w:hAnchor="margin" w:x="6800" w:y="9874"/>
        <w:rPr>
          <w:rStyle w:val="C3"/>
          <w:rtl w:val="0"/>
        </w:rPr>
      </w:pPr>
    </w:p>
    <w:p>
      <w:pPr>
        <w:pStyle w:val="P29"/>
        <w:framePr w:w="3839" w:h="928" w:hRule="exact" w:wrap="none" w:vAnchor="page" w:hAnchor="margin" w:x="6856" w:y="9930"/>
        <w:rPr>
          <w:rStyle w:val="C21"/>
          <w:rtl w:val="0"/>
        </w:rPr>
      </w:pPr>
      <w:r>
        <w:rPr>
          <w:rStyle w:val="C21"/>
          <w:rtl w:val="0"/>
        </w:rPr>
        <w:t>Praktické předvedení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Uvést požadované parametry kvality meziproduktů v procesu rafinerie-krystalizace a při nevyhovující kvalitě uvést způsob nápravy</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 a 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Uvést kvalitativní požadavky na cukr bílý podle Evropského hodnocení (Evropské body)</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Ústní ověření</w:t>
      </w:r>
    </w:p>
    <w:p>
      <w:pPr>
        <w:pStyle w:val="P32"/>
        <w:framePr w:w="10710" w:h="248" w:hRule="exact" w:wrap="none" w:vAnchor="page" w:hAnchor="margin" w:x="28" w:y="12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v rafinerii cukru – krystalizaci, 13.6.2026 11:21:04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hygienicko-sanitační činnosti prováděné v cukrovaru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předpisy bezpečného zacházení, technologické postupy a manipulaci s chemickými látkami na pracovišti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při práci BOZP, používat při práci OOPP (ochranné pomůcky)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Vyjmenovat standardy kvality používané v cukrovaru a uvést jejich aplikaci (ISO, HACCP popř. další)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Vedení zaměstnanců rafinerie cukru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a rozvrhnout pracovní činnosti zaměstnanců rafinérie-krystalizace v organizaci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Zkontrolovat dodržování BOZP a PO na pracovišti</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Vedení základní provozní evidence v rafinerii cukru</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Vysvětlit vedení veškeré evidence a zavést zadaná data do automatického systému řízení (ASŘ) používaného na úseku rafinérie</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Vysvětlit způsob vyhodnocení parametrů v ASŘ</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Na základě zadaných dat vypočítat kvocient čistoty sirobu</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Obsluha strojního zařízení a automatického systému řízení v rafinerii cukru</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831" w:hRule="exact" w:wrap="none" w:vAnchor="page" w:hAnchor="margin" w:x="45" w:y="11579"/>
        <w:rPr>
          <w:rStyle w:val="C3"/>
          <w:rtl w:val="0"/>
        </w:rPr>
      </w:pPr>
    </w:p>
    <w:p>
      <w:pPr>
        <w:pStyle w:val="P13"/>
        <w:framePr w:w="6658" w:h="704" w:hRule="exact" w:wrap="none" w:vAnchor="page" w:hAnchor="margin" w:x="71" w:y="11635"/>
        <w:rPr>
          <w:rStyle w:val="C11"/>
          <w:rtl w:val="0"/>
        </w:rPr>
      </w:pPr>
      <w:r>
        <w:rPr>
          <w:rStyle w:val="C11"/>
          <w:rtl w:val="0"/>
        </w:rPr>
        <w:t>a) Popsat, vysvětlit funkci a předvést obsluhu strojního zařízení v rafinerii (varostroj, refrigerant, odstředivky, mísidla, rozpouštěcí pánev, čerpadlo cukroviny, vývěva, lapač cukerného prachu)</w:t>
      </w:r>
    </w:p>
    <w:p>
      <w:pPr>
        <w:pStyle w:val="P28"/>
        <w:framePr w:w="3921" w:h="831" w:hRule="exact" w:wrap="none" w:vAnchor="page" w:hAnchor="margin" w:x="6800" w:y="11579"/>
        <w:rPr>
          <w:rStyle w:val="C3"/>
          <w:rtl w:val="0"/>
        </w:rPr>
      </w:pPr>
    </w:p>
    <w:p>
      <w:pPr>
        <w:pStyle w:val="P29"/>
        <w:framePr w:w="3839" w:h="704" w:hRule="exact" w:wrap="none" w:vAnchor="page" w:hAnchor="margin" w:x="6856" w:y="11635"/>
        <w:rPr>
          <w:rStyle w:val="C21"/>
          <w:rtl w:val="0"/>
        </w:rPr>
      </w:pPr>
      <w:r>
        <w:rPr>
          <w:rStyle w:val="C21"/>
          <w:rtl w:val="0"/>
        </w:rPr>
        <w:t>Praktické předvedení a ústní ověření</w:t>
      </w:r>
    </w:p>
    <w:p>
      <w:pPr>
        <w:pStyle w:val="P16"/>
        <w:framePr w:w="6710" w:h="607" w:hRule="exact" w:wrap="none" w:vAnchor="page" w:hAnchor="margin" w:x="45" w:y="12410"/>
        <w:rPr>
          <w:rStyle w:val="C3"/>
          <w:rtl w:val="0"/>
        </w:rPr>
      </w:pPr>
    </w:p>
    <w:p>
      <w:pPr>
        <w:pStyle w:val="P17"/>
        <w:framePr w:w="6658" w:h="480" w:hRule="exact" w:wrap="none" w:vAnchor="page" w:hAnchor="margin" w:x="71" w:y="12466"/>
        <w:rPr>
          <w:rStyle w:val="C13"/>
          <w:rtl w:val="0"/>
        </w:rPr>
      </w:pPr>
      <w:r>
        <w:rPr>
          <w:rStyle w:val="C13"/>
          <w:rtl w:val="0"/>
        </w:rPr>
        <w:t>b) Vysvětlit funkci a předvést obsluhu automatického systému řízení v rafinérii</w:t>
      </w:r>
    </w:p>
    <w:p>
      <w:pPr>
        <w:pStyle w:val="P30"/>
        <w:framePr w:w="3921" w:h="607" w:hRule="exact" w:wrap="none" w:vAnchor="page" w:hAnchor="margin" w:x="6800" w:y="12410"/>
        <w:rPr>
          <w:rStyle w:val="C3"/>
          <w:rtl w:val="0"/>
        </w:rPr>
      </w:pPr>
    </w:p>
    <w:p>
      <w:pPr>
        <w:pStyle w:val="P31"/>
        <w:framePr w:w="3839" w:h="480" w:hRule="exact" w:wrap="none" w:vAnchor="page" w:hAnchor="margin" w:x="6856" w:y="12466"/>
        <w:rPr>
          <w:rStyle w:val="C22"/>
          <w:rtl w:val="0"/>
        </w:rPr>
      </w:pPr>
      <w:r>
        <w:rPr>
          <w:rStyle w:val="C22"/>
          <w:rtl w:val="0"/>
        </w:rPr>
        <w:t>Praktické předvedení a ústní ověření</w:t>
      </w:r>
    </w:p>
    <w:p>
      <w:pPr>
        <w:pStyle w:val="P32"/>
        <w:framePr w:w="10710" w:h="248" w:hRule="exact" w:wrap="none" w:vAnchor="page" w:hAnchor="margin" w:x="28" w:y="13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Manipulant/manipulantka v rafinerii cukru – krystalizaci, 13.6.2026 11:21:04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"https://www.nsp.cz/jednotka-prace/e88cea5405"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https://www.nsp.cz/jednotka-prace/e88cea5405</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části zkoušky, musí mít platný průkaz pracovníka v potravinářství (zdravotní průkaz).</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se rovněž posuzuje hospodárné využívání surovin, dodržování principů bezpečnosti práce a principů HACCP při práci v rafinérii, bezpečné provádění všech úkonů a časové zvládání jednotlivých operací.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"Zpracování meziproduktu na úseku rafinerie-krystalizace při výrobě cukru" kritéria c) zadá zkoušející uchazeči zpracování meziproduktu z ohledem na konkrétní technologii v provozu, kde zkouška probíhá.</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036"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Manipulant/manipulantka v rafinerii cukru – krystalizaci, 13.6.2026 11:21:04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potravinářství nebo zemědělství a alespoň 5 let odborné praxe v provozu výroby cukru.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potravinářském nebo zemědělském a alespoň 5 let odborné praxe v provozu výroby cukru.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29-088-H Manipulant/manipulantka v rafinerii cukru – krystalizaci a střední vzdělání s výučním listem nebo maturitní zkouškou a alespoň 5 let odborné praxe v provozu výroby cukru.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rafinérie - krystalizace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rafinérie - krystalizace v plném provozu (varostroj, odstředivky, chladicí refrigeranty, vibrační třídiče)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výsledky polotovaru</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rafinérie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přístroje pro posouzení kvality suroviny, meziproduktu a produktu</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748"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Manipulant/manipulantka v rafinerii cukru – krystalizaci, 13.6.2026 11:21:04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Manipulant/manipulantka v rafinerii cukru – krystalizaci, 13.6.2026 11:21:04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pStyle w:val="P21"/>
        <w:framePr w:w="7654" w:h="331" w:hRule="exact" w:wrap="none" w:vAnchor="page" w:hAnchor="margin" w:x="28" w:y="15940"/>
        <w:rPr>
          <w:rStyle w:val="C16"/>
          <w:rtl w:val="0"/>
        </w:rPr>
      </w:pPr>
      <w:r>
        <w:rPr>
          <w:rStyle w:val="C16"/>
          <w:rtl w:val="0"/>
        </w:rPr>
        <w:t>Manipulant/manipulantka v rafinerii cukru – krystalizaci, 13.6.2026 11:21:04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3D42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4491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