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ECB314" Type="http://schemas.openxmlformats.org/officeDocument/2006/relationships/officeDocument" Target="/word/document.xml" /><Relationship Id="coreR17ECB314" Type="http://schemas.openxmlformats.org/package/2006/relationships/metadata/core-properties" Target="/docProps/core.xml" /><Relationship Id="customR17ECB3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Technik pro řízení výroby těstovin, 28.4.2026 23:07:51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280" w:hRule="exact" w:wrap="none" w:vAnchor="page" w:hAnchor="margin" w:x="45" w:y="10868"/>
        <w:rPr>
          <w:rStyle w:val="C3"/>
          <w:rtl w:val="0"/>
        </w:rPr>
      </w:pPr>
    </w:p>
    <w:p>
      <w:pPr>
        <w:pStyle w:val="P13"/>
        <w:framePr w:w="6658" w:h="1153" w:hRule="exact" w:wrap="none" w:vAnchor="page" w:hAnchor="margin" w:x="71" w:y="10924"/>
        <w:rPr>
          <w:rStyle w:val="C11"/>
          <w:rtl w:val="0"/>
        </w:rPr>
      </w:pPr>
      <w:r>
        <w:rPr>
          <w:rStyle w:val="C11"/>
          <w:rtl w:val="0"/>
        </w:rPr>
        <w:t>a) Vysvětlit základní parametry kvality a zdravotní nezávadnosti surovin, přísad, meziproduktů a hotových výrobků při výrobě těstovin (zamezení nebezpečí fyzikální, chemické a biologické kontaminace, řízení alergenů, zpětná sledovatelnost výrobku) na předložených vzorcích a obrazových příkladech</w:t>
      </w:r>
    </w:p>
    <w:p>
      <w:pPr>
        <w:pStyle w:val="P28"/>
        <w:framePr w:w="3921" w:h="1280" w:hRule="exact" w:wrap="none" w:vAnchor="page" w:hAnchor="margin" w:x="6800" w:y="10868"/>
        <w:rPr>
          <w:rStyle w:val="C3"/>
          <w:rtl w:val="0"/>
        </w:rPr>
      </w:pPr>
    </w:p>
    <w:p>
      <w:pPr>
        <w:pStyle w:val="P29"/>
        <w:framePr w:w="3839" w:h="1153"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2147"/>
        <w:rPr>
          <w:rStyle w:val="C3"/>
          <w:rtl w:val="0"/>
        </w:rPr>
      </w:pPr>
    </w:p>
    <w:p>
      <w:pPr>
        <w:pStyle w:val="P17"/>
        <w:framePr w:w="6658" w:h="249" w:hRule="exact" w:wrap="none" w:vAnchor="page" w:hAnchor="margin" w:x="71" w:y="12203"/>
        <w:rPr>
          <w:rStyle w:val="C13"/>
          <w:rtl w:val="0"/>
        </w:rPr>
      </w:pPr>
      <w:r>
        <w:rPr>
          <w:rStyle w:val="C13"/>
          <w:rtl w:val="0"/>
        </w:rPr>
        <w:t>b) Provést smyslové posouzení předloženého vzorku suroviny</w:t>
      </w:r>
    </w:p>
    <w:p>
      <w:pPr>
        <w:pStyle w:val="P30"/>
        <w:framePr w:w="3921" w:h="376" w:hRule="exact" w:wrap="none" w:vAnchor="page" w:hAnchor="margin" w:x="6800" w:y="12147"/>
        <w:rPr>
          <w:rStyle w:val="C3"/>
          <w:rtl w:val="0"/>
        </w:rPr>
      </w:pPr>
    </w:p>
    <w:p>
      <w:pPr>
        <w:pStyle w:val="P31"/>
        <w:framePr w:w="3839" w:h="249" w:hRule="exact" w:wrap="none" w:vAnchor="page" w:hAnchor="margin" w:x="6856" w:y="12203"/>
        <w:rPr>
          <w:rStyle w:val="C22"/>
          <w:rtl w:val="0"/>
        </w:rPr>
      </w:pPr>
      <w:r>
        <w:rPr>
          <w:rStyle w:val="C22"/>
          <w:rtl w:val="0"/>
        </w:rPr>
        <w:t>Praktické předvedení</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Provést smyslové hodnocení předloženého výrobku</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Praktické předvedení</w:t>
      </w:r>
    </w:p>
    <w:p>
      <w:pPr>
        <w:pStyle w:val="P16"/>
        <w:framePr w:w="6710" w:h="607" w:hRule="exact" w:wrap="none" w:vAnchor="page" w:hAnchor="margin" w:x="45" w:y="12900"/>
        <w:rPr>
          <w:rStyle w:val="C3"/>
          <w:rtl w:val="0"/>
        </w:rPr>
      </w:pPr>
    </w:p>
    <w:p>
      <w:pPr>
        <w:pStyle w:val="P17"/>
        <w:framePr w:w="6658" w:h="480" w:hRule="exact" w:wrap="none" w:vAnchor="page" w:hAnchor="margin" w:x="71" w:y="12956"/>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900"/>
        <w:rPr>
          <w:rStyle w:val="C3"/>
          <w:rtl w:val="0"/>
        </w:rPr>
      </w:pPr>
    </w:p>
    <w:p>
      <w:pPr>
        <w:pStyle w:val="P31"/>
        <w:framePr w:w="3839" w:h="480" w:hRule="exact" w:wrap="none" w:vAnchor="page" w:hAnchor="margin" w:x="6856" w:y="1295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28.4.2026 23:07:51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 na daném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28.4.2026 23:07:51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28.4.2026 23:07:51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1 vzorek výrobku (usušená těstovina) a 2 obrazové příklady anomálie s pomocí nichž ověří kritérium 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těstovin, 28.4.2026 23:07:51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29-086-M Technik pro řízení výroby těstovin + střední vzdělání s maturitní zkouškou a alespoň 5 let odborné praxe v oblasti zpracování mouky,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51"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w:t>
      </w:r>
    </w:p>
    <w:p>
      <w:pPr>
        <w:keepNext w:val="0"/>
        <w:keepLines w:val="0"/>
        <w:framePr w:w="10766" w:h="321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těstovin, 28.4.2026 23:07:51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těstovin, 28.4.2026 23:07:51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těstovin, 28.4.2026 23:07:51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5FBB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F171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58B6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